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302FD" w14:textId="59FCF6FF" w:rsidR="00420A38" w:rsidRPr="006040D8" w:rsidRDefault="00420A38" w:rsidP="008E3072">
      <w:pPr>
        <w:pStyle w:val="Header"/>
        <w:tabs>
          <w:tab w:val="clear" w:pos="9639"/>
          <w:tab w:val="right" w:pos="5954"/>
        </w:tabs>
        <w:spacing w:after="240"/>
        <w:jc w:val="right"/>
        <w:rPr>
          <w:rFonts w:cs="Arial"/>
        </w:rPr>
      </w:pPr>
      <w:r w:rsidRPr="006040D8">
        <w:rPr>
          <w:rFonts w:cs="Arial"/>
        </w:rPr>
        <w:t>Input paper</w:t>
      </w:r>
      <w:r w:rsidR="00037DF4" w:rsidRPr="006040D8">
        <w:rPr>
          <w:rFonts w:cs="Arial"/>
        </w:rPr>
        <w:t xml:space="preserve">: </w:t>
      </w:r>
      <w:r w:rsidRPr="006040D8">
        <w:rPr>
          <w:rStyle w:val="FootnoteReference"/>
          <w:rFonts w:cs="Arial"/>
          <w:sz w:val="22"/>
          <w:vertAlign w:val="superscript"/>
        </w:rPr>
        <w:footnoteReference w:id="2"/>
      </w:r>
      <w:r w:rsidR="000049D8" w:rsidRPr="006040D8">
        <w:rPr>
          <w:rFonts w:cs="Arial"/>
        </w:rPr>
        <w:t xml:space="preserve">  </w:t>
      </w:r>
      <w:r w:rsidR="009709DA" w:rsidRPr="006040D8">
        <w:rPr>
          <w:rFonts w:cs="Arial"/>
        </w:rPr>
        <w:t>VTS</w:t>
      </w:r>
      <w:r w:rsidR="009A2B40">
        <w:rPr>
          <w:rFonts w:cs="Arial"/>
        </w:rPr>
        <w:t>60</w:t>
      </w:r>
      <w:r w:rsidRPr="006040D8">
        <w:rPr>
          <w:rFonts w:cs="Arial"/>
        </w:rPr>
        <w:t>-</w:t>
      </w:r>
      <w:r w:rsidR="00953A19">
        <w:rPr>
          <w:rFonts w:cs="Arial"/>
        </w:rPr>
        <w:t>6.2.9</w:t>
      </w:r>
    </w:p>
    <w:p w14:paraId="5A14DE03" w14:textId="77777777" w:rsidR="00BF32F0" w:rsidRPr="006040D8" w:rsidRDefault="00BF32F0" w:rsidP="006040D8">
      <w:pPr>
        <w:pStyle w:val="BodyText"/>
        <w:tabs>
          <w:tab w:val="left" w:pos="2835"/>
        </w:tabs>
        <w:rPr>
          <w:rFonts w:cs="Arial"/>
        </w:rPr>
      </w:pPr>
    </w:p>
    <w:p w14:paraId="22E94D0E" w14:textId="77777777" w:rsidR="00D019CE" w:rsidRPr="006040D8" w:rsidRDefault="00D019CE" w:rsidP="006040D8">
      <w:pPr>
        <w:pStyle w:val="BodyText"/>
        <w:tabs>
          <w:tab w:val="left" w:pos="2835"/>
        </w:tabs>
        <w:rPr>
          <w:rFonts w:cs="Arial"/>
        </w:rPr>
      </w:pPr>
    </w:p>
    <w:p w14:paraId="370CFB53" w14:textId="0056C39C" w:rsidR="0080294B" w:rsidRPr="006040D8" w:rsidRDefault="00E558C3" w:rsidP="006040D8">
      <w:pPr>
        <w:pStyle w:val="BodyText"/>
        <w:tabs>
          <w:tab w:val="left" w:pos="2835"/>
        </w:tabs>
        <w:rPr>
          <w:rFonts w:cs="Arial"/>
        </w:rPr>
      </w:pPr>
      <w:r w:rsidRPr="006040D8">
        <w:rPr>
          <w:rFonts w:cs="Arial"/>
        </w:rPr>
        <w:t xml:space="preserve">Input paper for the following Committee(s): </w:t>
      </w:r>
      <w:r w:rsidRPr="006040D8">
        <w:rPr>
          <w:rFonts w:cs="Arial"/>
        </w:rPr>
        <w:tab/>
        <w:t>check as appropriate</w:t>
      </w:r>
      <w:r w:rsidRPr="006040D8">
        <w:rPr>
          <w:rFonts w:cs="Arial"/>
        </w:rPr>
        <w:tab/>
      </w:r>
      <w:r w:rsidRPr="006040D8">
        <w:rPr>
          <w:rFonts w:cs="Arial"/>
        </w:rPr>
        <w:tab/>
        <w:t>Purpose of paper:</w:t>
      </w:r>
    </w:p>
    <w:p w14:paraId="78786733" w14:textId="7439D88F" w:rsidR="0080294B" w:rsidRPr="006040D8" w:rsidRDefault="0080294B" w:rsidP="006040D8">
      <w:pPr>
        <w:pStyle w:val="BodyText"/>
        <w:tabs>
          <w:tab w:val="left" w:pos="1843"/>
        </w:tabs>
        <w:rPr>
          <w:rFonts w:cs="Arial"/>
          <w:b/>
        </w:rPr>
      </w:pPr>
      <w:proofErr w:type="gramStart"/>
      <w:r w:rsidRPr="006040D8">
        <w:rPr>
          <w:rFonts w:cs="Arial"/>
          <w:b/>
        </w:rPr>
        <w:t>□</w:t>
      </w:r>
      <w:r w:rsidRPr="006040D8">
        <w:rPr>
          <w:rFonts w:cs="Arial"/>
        </w:rPr>
        <w:t xml:space="preserve">  ARM</w:t>
      </w:r>
      <w:proofErr w:type="gramEnd"/>
      <w:r w:rsidR="00037DF4" w:rsidRPr="006040D8">
        <w:rPr>
          <w:rFonts w:cs="Arial"/>
        </w:rPr>
        <w:tab/>
      </w:r>
      <w:proofErr w:type="gramStart"/>
      <w:r w:rsidRPr="006040D8">
        <w:rPr>
          <w:rFonts w:cs="Arial"/>
          <w:b/>
        </w:rPr>
        <w:t>□</w:t>
      </w:r>
      <w:r w:rsidRPr="006040D8">
        <w:rPr>
          <w:rFonts w:cs="Arial"/>
        </w:rPr>
        <w:t xml:space="preserve">  ENG</w:t>
      </w:r>
      <w:proofErr w:type="gramEnd"/>
      <w:r w:rsidRPr="006040D8">
        <w:rPr>
          <w:rFonts w:cs="Arial"/>
        </w:rPr>
        <w:tab/>
      </w:r>
      <w:r w:rsidRPr="006040D8">
        <w:rPr>
          <w:rFonts w:cs="Arial"/>
        </w:rPr>
        <w:tab/>
      </w:r>
      <w:proofErr w:type="gramStart"/>
      <w:r w:rsidRPr="006040D8">
        <w:rPr>
          <w:rFonts w:cs="Arial"/>
          <w:b/>
        </w:rPr>
        <w:t>□</w:t>
      </w:r>
      <w:r w:rsidRPr="006040D8">
        <w:rPr>
          <w:rFonts w:cs="Arial"/>
        </w:rPr>
        <w:t xml:space="preserve">  PAP</w:t>
      </w:r>
      <w:proofErr w:type="gramEnd"/>
      <w:r w:rsidRPr="006040D8">
        <w:rPr>
          <w:rFonts w:cs="Arial"/>
        </w:rPr>
        <w:tab/>
      </w:r>
      <w:r w:rsidRPr="006040D8">
        <w:rPr>
          <w:rFonts w:cs="Arial"/>
        </w:rPr>
        <w:tab/>
      </w:r>
      <w:r w:rsidR="00037DF4" w:rsidRPr="006040D8">
        <w:rPr>
          <w:rFonts w:cs="Arial"/>
        </w:rPr>
        <w:tab/>
      </w:r>
      <w:r w:rsidR="00037DF4" w:rsidRPr="006040D8">
        <w:rPr>
          <w:rFonts w:cs="Arial"/>
        </w:rPr>
        <w:tab/>
      </w:r>
      <w:r w:rsidR="00037DF4" w:rsidRPr="006040D8">
        <w:rPr>
          <w:rFonts w:cs="Arial"/>
        </w:rPr>
        <w:tab/>
      </w:r>
      <w:r w:rsidR="00EB1097" w:rsidRPr="006040D8">
        <w:rPr>
          <w:rFonts w:cs="Arial"/>
          <w:b/>
        </w:rPr>
        <w:t xml:space="preserve">X </w:t>
      </w:r>
      <w:r w:rsidRPr="006040D8">
        <w:rPr>
          <w:rFonts w:cs="Arial"/>
        </w:rPr>
        <w:t xml:space="preserve">  Input</w:t>
      </w:r>
    </w:p>
    <w:p w14:paraId="0BC79547" w14:textId="1E1649E6" w:rsidR="0080294B" w:rsidRPr="006040D8" w:rsidRDefault="009709DA" w:rsidP="006040D8">
      <w:pPr>
        <w:pStyle w:val="BodyText"/>
        <w:tabs>
          <w:tab w:val="left" w:pos="1843"/>
        </w:tabs>
        <w:rPr>
          <w:rFonts w:cs="Arial"/>
        </w:rPr>
      </w:pPr>
      <w:proofErr w:type="gramStart"/>
      <w:r w:rsidRPr="006040D8">
        <w:rPr>
          <w:rFonts w:cs="Arial"/>
          <w:b/>
        </w:rPr>
        <w:t>□</w:t>
      </w:r>
      <w:r w:rsidR="0080294B" w:rsidRPr="006040D8">
        <w:rPr>
          <w:rFonts w:cs="Arial"/>
        </w:rPr>
        <w:t xml:space="preserve">  ENAV</w:t>
      </w:r>
      <w:proofErr w:type="gramEnd"/>
      <w:r w:rsidR="0080294B" w:rsidRPr="006040D8">
        <w:rPr>
          <w:rFonts w:cs="Arial"/>
          <w:b/>
        </w:rPr>
        <w:tab/>
      </w:r>
      <w:proofErr w:type="gramStart"/>
      <w:r w:rsidRPr="006040D8">
        <w:rPr>
          <w:rFonts w:cs="Arial"/>
          <w:b/>
        </w:rPr>
        <w:t>X</w:t>
      </w:r>
      <w:r w:rsidR="0080294B" w:rsidRPr="006040D8">
        <w:rPr>
          <w:rFonts w:cs="Arial"/>
        </w:rPr>
        <w:t xml:space="preserve">  </w:t>
      </w:r>
      <w:r w:rsidR="003D2DC1" w:rsidRPr="006040D8">
        <w:rPr>
          <w:rFonts w:cs="Arial"/>
        </w:rPr>
        <w:t>VTS</w:t>
      </w:r>
      <w:proofErr w:type="gramEnd"/>
      <w:r w:rsidR="0080294B" w:rsidRPr="006040D8">
        <w:rPr>
          <w:rFonts w:cs="Arial"/>
        </w:rPr>
        <w:tab/>
      </w:r>
      <w:r w:rsidR="0080294B" w:rsidRPr="006040D8">
        <w:rPr>
          <w:rFonts w:cs="Arial"/>
        </w:rPr>
        <w:tab/>
      </w:r>
      <w:r w:rsidR="0080294B" w:rsidRPr="006040D8">
        <w:rPr>
          <w:rFonts w:cs="Arial"/>
        </w:rPr>
        <w:tab/>
      </w:r>
      <w:r w:rsidR="0080294B" w:rsidRPr="006040D8">
        <w:rPr>
          <w:rFonts w:cs="Arial"/>
        </w:rPr>
        <w:tab/>
      </w:r>
      <w:r w:rsidR="0080294B" w:rsidRPr="006040D8">
        <w:rPr>
          <w:rFonts w:cs="Arial"/>
        </w:rPr>
        <w:tab/>
      </w:r>
      <w:r w:rsidR="00037DF4" w:rsidRPr="006040D8">
        <w:rPr>
          <w:rFonts w:cs="Arial"/>
        </w:rPr>
        <w:tab/>
      </w:r>
      <w:r w:rsidR="00037DF4" w:rsidRPr="006040D8">
        <w:rPr>
          <w:rFonts w:cs="Arial"/>
        </w:rPr>
        <w:tab/>
      </w:r>
      <w:proofErr w:type="gramStart"/>
      <w:r w:rsidR="00200241" w:rsidRPr="006040D8">
        <w:rPr>
          <w:rFonts w:cs="Arial"/>
          <w:b/>
        </w:rPr>
        <w:t>□</w:t>
      </w:r>
      <w:r w:rsidR="0080294B" w:rsidRPr="006040D8">
        <w:rPr>
          <w:rFonts w:cs="Arial"/>
        </w:rPr>
        <w:t xml:space="preserve">  Information</w:t>
      </w:r>
      <w:proofErr w:type="gramEnd"/>
    </w:p>
    <w:p w14:paraId="3E1C02C4" w14:textId="77777777" w:rsidR="0080294B" w:rsidRPr="006040D8" w:rsidRDefault="0080294B" w:rsidP="006040D8">
      <w:pPr>
        <w:pStyle w:val="BodyText"/>
        <w:tabs>
          <w:tab w:val="left" w:pos="2835"/>
        </w:tabs>
        <w:rPr>
          <w:rFonts w:cs="Arial"/>
        </w:rPr>
      </w:pPr>
    </w:p>
    <w:p w14:paraId="4DD25FD9" w14:textId="46A9C917" w:rsidR="00A446C9" w:rsidRPr="006040D8" w:rsidRDefault="00A446C9" w:rsidP="006040D8">
      <w:pPr>
        <w:pStyle w:val="BodyText"/>
        <w:tabs>
          <w:tab w:val="left" w:pos="2835"/>
        </w:tabs>
        <w:rPr>
          <w:rFonts w:cs="Arial"/>
        </w:rPr>
      </w:pPr>
      <w:r w:rsidRPr="006040D8">
        <w:rPr>
          <w:rFonts w:cs="Arial"/>
        </w:rPr>
        <w:t>Agenda item</w:t>
      </w:r>
      <w:r w:rsidR="00037DF4" w:rsidRPr="006040D8">
        <w:rPr>
          <w:rFonts w:cs="Arial"/>
        </w:rPr>
        <w:t xml:space="preserve"> </w:t>
      </w:r>
      <w:r w:rsidR="00037DF4" w:rsidRPr="006040D8">
        <w:rPr>
          <w:rStyle w:val="FootnoteReference"/>
          <w:rFonts w:cs="Arial"/>
          <w:sz w:val="22"/>
          <w:vertAlign w:val="superscript"/>
        </w:rPr>
        <w:footnoteReference w:id="3"/>
      </w:r>
      <w:r w:rsidR="001C44A3" w:rsidRPr="006040D8">
        <w:rPr>
          <w:rFonts w:cs="Arial"/>
        </w:rPr>
        <w:tab/>
      </w:r>
      <w:r w:rsidR="0080294B" w:rsidRPr="006040D8">
        <w:rPr>
          <w:rFonts w:cs="Arial"/>
        </w:rPr>
        <w:tab/>
      </w:r>
      <w:r w:rsidR="0080294B" w:rsidRPr="006040D8">
        <w:rPr>
          <w:rFonts w:cs="Arial"/>
        </w:rPr>
        <w:tab/>
      </w:r>
      <w:r w:rsidR="008E3072">
        <w:rPr>
          <w:rFonts w:cs="Arial"/>
        </w:rPr>
        <w:t>6.2</w:t>
      </w:r>
    </w:p>
    <w:p w14:paraId="2186CC50" w14:textId="47F49BAF" w:rsidR="00134659" w:rsidRDefault="00362CD9" w:rsidP="006040D8">
      <w:pPr>
        <w:pStyle w:val="BodyText"/>
        <w:tabs>
          <w:tab w:val="left" w:pos="2835"/>
        </w:tabs>
        <w:rPr>
          <w:rFonts w:cs="Arial"/>
        </w:rPr>
      </w:pPr>
      <w:r w:rsidRPr="006040D8">
        <w:rPr>
          <w:rFonts w:cs="Arial"/>
        </w:rPr>
        <w:t>Author(s)</w:t>
      </w:r>
      <w:r w:rsidR="00FE5674" w:rsidRPr="006040D8">
        <w:rPr>
          <w:rFonts w:cs="Arial"/>
        </w:rPr>
        <w:t xml:space="preserve"> / Submitter(s)</w:t>
      </w:r>
      <w:r w:rsidRPr="006040D8">
        <w:rPr>
          <w:rFonts w:cs="Arial"/>
        </w:rPr>
        <w:tab/>
      </w:r>
      <w:r w:rsidR="0080294B" w:rsidRPr="006040D8">
        <w:rPr>
          <w:rFonts w:cs="Arial"/>
        </w:rPr>
        <w:tab/>
      </w:r>
      <w:r w:rsidR="0080294B" w:rsidRPr="006040D8">
        <w:rPr>
          <w:rFonts w:cs="Arial"/>
        </w:rPr>
        <w:tab/>
      </w:r>
      <w:r w:rsidR="00134659">
        <w:rPr>
          <w:rFonts w:cs="Arial"/>
        </w:rPr>
        <w:t>Shri Dharamveer Shrivastava, Director, DGLL, India</w:t>
      </w:r>
    </w:p>
    <w:p w14:paraId="60BCC120" w14:textId="3320433D" w:rsidR="0080294B" w:rsidRPr="006040D8" w:rsidRDefault="00134659" w:rsidP="006040D8">
      <w:pPr>
        <w:pStyle w:val="BodyText"/>
        <w:tabs>
          <w:tab w:val="left" w:pos="2835"/>
        </w:tabs>
        <w:rPr>
          <w:rFonts w:cs="Arial"/>
        </w:rPr>
      </w:pPr>
      <w:r>
        <w:rPr>
          <w:rFonts w:cs="Arial"/>
        </w:rPr>
        <w:tab/>
      </w:r>
      <w:r>
        <w:rPr>
          <w:rFonts w:cs="Arial"/>
        </w:rPr>
        <w:tab/>
      </w:r>
      <w:r>
        <w:rPr>
          <w:rFonts w:cs="Arial"/>
        </w:rPr>
        <w:tab/>
      </w:r>
    </w:p>
    <w:p w14:paraId="4834080C" w14:textId="589C75BE" w:rsidR="00A446C9" w:rsidRPr="006040D8" w:rsidRDefault="00C20165" w:rsidP="00953A19">
      <w:pPr>
        <w:pStyle w:val="Title"/>
        <w:rPr>
          <w:color w:val="0070C0"/>
          <w:sz w:val="22"/>
          <w:szCs w:val="22"/>
        </w:rPr>
      </w:pPr>
      <w:r w:rsidRPr="006040D8">
        <w:rPr>
          <w:color w:val="0070C0"/>
          <w:sz w:val="22"/>
          <w:szCs w:val="22"/>
        </w:rPr>
        <w:t>Recommendation by DGLL for IALA</w:t>
      </w:r>
      <w:r w:rsidR="00FC20C8" w:rsidRPr="006040D8">
        <w:rPr>
          <w:color w:val="0070C0"/>
          <w:sz w:val="22"/>
          <w:szCs w:val="22"/>
          <w:cs/>
          <w:lang w:bidi="hi-IN"/>
        </w:rPr>
        <w:t xml:space="preserve"> </w:t>
      </w:r>
      <w:r w:rsidR="004803E1" w:rsidRPr="006040D8">
        <w:rPr>
          <w:color w:val="0070C0"/>
          <w:sz w:val="22"/>
          <w:szCs w:val="22"/>
        </w:rPr>
        <w:t>(2023-2027)</w:t>
      </w:r>
      <w:r w:rsidRPr="006040D8">
        <w:rPr>
          <w:color w:val="0070C0"/>
          <w:sz w:val="22"/>
          <w:szCs w:val="22"/>
        </w:rPr>
        <w:t xml:space="preserve"> quadrennial </w:t>
      </w:r>
      <w:r w:rsidR="00953A19">
        <w:rPr>
          <w:color w:val="0070C0"/>
          <w:sz w:val="22"/>
          <w:szCs w:val="22"/>
        </w:rPr>
        <w:br/>
      </w:r>
      <w:r w:rsidRPr="006040D8">
        <w:rPr>
          <w:color w:val="0070C0"/>
          <w:sz w:val="22"/>
          <w:szCs w:val="22"/>
        </w:rPr>
        <w:t>work programme for Vessel Traffic Services</w:t>
      </w:r>
    </w:p>
    <w:p w14:paraId="0F258596" w14:textId="50FB6E37" w:rsidR="00A446C9" w:rsidRPr="006040D8" w:rsidRDefault="00A446C9" w:rsidP="006040D8">
      <w:pPr>
        <w:pStyle w:val="Heading1"/>
        <w:jc w:val="both"/>
        <w:rPr>
          <w:rFonts w:ascii="Arial" w:hAnsi="Arial" w:cs="Arial"/>
          <w:sz w:val="22"/>
        </w:rPr>
      </w:pPr>
      <w:r w:rsidRPr="006040D8">
        <w:rPr>
          <w:rFonts w:ascii="Arial" w:hAnsi="Arial" w:cs="Arial"/>
          <w:sz w:val="22"/>
        </w:rPr>
        <w:t>Summary</w:t>
      </w:r>
    </w:p>
    <w:p w14:paraId="374638CA" w14:textId="77D4AE5B" w:rsidR="003C0AD7" w:rsidRPr="006040D8" w:rsidRDefault="00FA1F8B" w:rsidP="006040D8">
      <w:pPr>
        <w:pStyle w:val="BodyText"/>
        <w:rPr>
          <w:rFonts w:cs="Arial"/>
        </w:rPr>
      </w:pPr>
      <w:r>
        <w:rPr>
          <w:rFonts w:cs="Arial"/>
        </w:rPr>
        <w:t xml:space="preserve">I, Shri Dharamveer Shrivastava, Director, DGLL posted at Port Blair under the guidance of Shri AK </w:t>
      </w:r>
      <w:proofErr w:type="spellStart"/>
      <w:r>
        <w:rPr>
          <w:rFonts w:cs="Arial"/>
        </w:rPr>
        <w:t>Debata</w:t>
      </w:r>
      <w:proofErr w:type="spellEnd"/>
      <w:r>
        <w:rPr>
          <w:rFonts w:cs="Arial"/>
        </w:rPr>
        <w:t>, Dy Director General, VTS</w:t>
      </w:r>
      <w:r w:rsidR="00A47BEA">
        <w:rPr>
          <w:rFonts w:cs="Arial"/>
        </w:rPr>
        <w:t xml:space="preserve">, </w:t>
      </w:r>
      <w:proofErr w:type="spellStart"/>
      <w:r w:rsidR="00A47BEA">
        <w:rPr>
          <w:rFonts w:cs="Arial"/>
        </w:rPr>
        <w:t>Gandhidham</w:t>
      </w:r>
      <w:proofErr w:type="spellEnd"/>
      <w:r w:rsidR="00A47BEA">
        <w:rPr>
          <w:rFonts w:cs="Arial"/>
        </w:rPr>
        <w:t>, Gujarat, India</w:t>
      </w:r>
      <w:r>
        <w:rPr>
          <w:rFonts w:cs="Arial"/>
        </w:rPr>
        <w:t xml:space="preserve"> and with assistance of Shri Digvijay Singh, Deputy Director and Shri Jayanta Chakraborty, Deputy Director, all</w:t>
      </w:r>
      <w:r w:rsidR="00AA7EAB">
        <w:rPr>
          <w:rFonts w:cs="Arial"/>
        </w:rPr>
        <w:t xml:space="preserve"> having experience in working in VTS intended to prepare a paper related to VTS. Accordingly</w:t>
      </w:r>
      <w:r>
        <w:rPr>
          <w:rFonts w:cs="Arial"/>
        </w:rPr>
        <w:t>,</w:t>
      </w:r>
      <w:r w:rsidR="00AA7EAB">
        <w:rPr>
          <w:rFonts w:cs="Arial"/>
        </w:rPr>
        <w:t xml:space="preserve"> </w:t>
      </w:r>
      <w:r w:rsidR="00A47BEA">
        <w:rPr>
          <w:rFonts w:cs="Arial"/>
        </w:rPr>
        <w:t>discussion was made</w:t>
      </w:r>
      <w:r w:rsidR="00AA7EAB">
        <w:rPr>
          <w:rFonts w:cs="Arial"/>
        </w:rPr>
        <w:t xml:space="preserve"> in detail </w:t>
      </w:r>
      <w:r w:rsidR="00A47BEA">
        <w:rPr>
          <w:rFonts w:cs="Arial"/>
        </w:rPr>
        <w:t xml:space="preserve">with all officers </w:t>
      </w:r>
      <w:r w:rsidR="00AA7EAB">
        <w:rPr>
          <w:rFonts w:cs="Arial"/>
        </w:rPr>
        <w:t xml:space="preserve">on </w:t>
      </w:r>
      <w:r w:rsidR="003C0AD7" w:rsidRPr="006040D8">
        <w:rPr>
          <w:rFonts w:cs="Arial"/>
        </w:rPr>
        <w:t>various standards, recommendation, guidelines, model courses, manuals of Vessel Traffic Services (VTS) Committee quadrennial work programme of IALA. The observations and recommendations made after through study of different IALA Recommendations and Guidelines are incorporated in the subsequent paragraphs.</w:t>
      </w:r>
    </w:p>
    <w:p w14:paraId="6960F131" w14:textId="77777777" w:rsidR="00C536ED" w:rsidRPr="006040D8" w:rsidRDefault="00C536ED" w:rsidP="006040D8">
      <w:pPr>
        <w:pStyle w:val="BodyText"/>
        <w:rPr>
          <w:rFonts w:cs="Arial"/>
        </w:rPr>
      </w:pPr>
    </w:p>
    <w:p w14:paraId="3C575A26" w14:textId="1BFD628B" w:rsidR="001C44A3" w:rsidRPr="006040D8" w:rsidRDefault="003C0AD7" w:rsidP="006040D8">
      <w:pPr>
        <w:pStyle w:val="BodyText"/>
        <w:rPr>
          <w:rFonts w:cs="Arial"/>
          <w:b/>
          <w:bCs/>
          <w:color w:val="0070C0"/>
          <w:kern w:val="28"/>
        </w:rPr>
      </w:pPr>
      <w:r w:rsidRPr="006040D8">
        <w:rPr>
          <w:rFonts w:cs="Arial"/>
          <w:b/>
          <w:bCs/>
          <w:color w:val="0070C0"/>
          <w:kern w:val="28"/>
        </w:rPr>
        <w:t xml:space="preserve"> </w:t>
      </w:r>
      <w:r w:rsidR="00BD4E6F" w:rsidRPr="006040D8">
        <w:rPr>
          <w:rFonts w:cs="Arial"/>
          <w:b/>
          <w:bCs/>
          <w:color w:val="0070C0"/>
          <w:kern w:val="28"/>
        </w:rPr>
        <w:t>Purpose</w:t>
      </w:r>
      <w:r w:rsidR="004D1D85" w:rsidRPr="006040D8">
        <w:rPr>
          <w:rFonts w:cs="Arial"/>
          <w:b/>
          <w:bCs/>
          <w:color w:val="0070C0"/>
          <w:kern w:val="28"/>
        </w:rPr>
        <w:t xml:space="preserve"> of the document</w:t>
      </w:r>
    </w:p>
    <w:p w14:paraId="78B572E4" w14:textId="7D294652" w:rsidR="00594552" w:rsidRPr="006040D8" w:rsidRDefault="00A47BEA" w:rsidP="006040D8">
      <w:pPr>
        <w:pStyle w:val="BodyText"/>
        <w:rPr>
          <w:rFonts w:cs="Arial"/>
        </w:rPr>
      </w:pPr>
      <w:r>
        <w:rPr>
          <w:rFonts w:cs="Arial"/>
        </w:rPr>
        <w:t>After detail study of</w:t>
      </w:r>
      <w:r w:rsidR="00594552" w:rsidRPr="006040D8">
        <w:rPr>
          <w:rFonts w:cs="Arial"/>
        </w:rPr>
        <w:t xml:space="preserve"> Publications, Manuals</w:t>
      </w:r>
      <w:r w:rsidR="00AA7EAB">
        <w:rPr>
          <w:rFonts w:cs="Arial"/>
        </w:rPr>
        <w:t xml:space="preserve">, </w:t>
      </w:r>
      <w:r>
        <w:rPr>
          <w:rFonts w:cs="Arial"/>
        </w:rPr>
        <w:t>and based on discussions with other officers and under the guidance, it is decided</w:t>
      </w:r>
      <w:r w:rsidR="00594552" w:rsidRPr="006040D8">
        <w:rPr>
          <w:rFonts w:cs="Arial"/>
        </w:rPr>
        <w:t xml:space="preserve"> to share some inputs for more effective ways to enhance the efficiency and operational Capabilities of VTS system. The points may be considered in the meeting and thereby may be implemented in later stage after the due approval.</w:t>
      </w:r>
    </w:p>
    <w:p w14:paraId="4711D80A" w14:textId="77777777" w:rsidR="00C536ED" w:rsidRPr="006040D8" w:rsidRDefault="00C536ED" w:rsidP="006040D8">
      <w:pPr>
        <w:pStyle w:val="BodyText"/>
        <w:rPr>
          <w:rFonts w:cs="Arial"/>
        </w:rPr>
      </w:pPr>
    </w:p>
    <w:p w14:paraId="36D645BE" w14:textId="77777777" w:rsidR="00B56BDF" w:rsidRPr="006040D8" w:rsidRDefault="00B56BDF" w:rsidP="006040D8">
      <w:pPr>
        <w:pStyle w:val="Heading2"/>
        <w:jc w:val="both"/>
        <w:rPr>
          <w:rFonts w:ascii="Arial" w:hAnsi="Arial" w:cs="Arial"/>
          <w:sz w:val="22"/>
          <w:szCs w:val="22"/>
        </w:rPr>
      </w:pPr>
      <w:r w:rsidRPr="006040D8">
        <w:rPr>
          <w:rFonts w:ascii="Arial" w:hAnsi="Arial" w:cs="Arial"/>
          <w:sz w:val="22"/>
          <w:szCs w:val="22"/>
        </w:rPr>
        <w:t>Related documents</w:t>
      </w:r>
    </w:p>
    <w:p w14:paraId="18B93595" w14:textId="77777777" w:rsidR="00E7763D" w:rsidRPr="006040D8" w:rsidRDefault="007536C4" w:rsidP="00900266">
      <w:pPr>
        <w:pStyle w:val="ListParagraph"/>
        <w:numPr>
          <w:ilvl w:val="0"/>
          <w:numId w:val="19"/>
        </w:numPr>
        <w:jc w:val="both"/>
        <w:rPr>
          <w:rFonts w:cs="Arial"/>
        </w:rPr>
      </w:pPr>
      <w:r w:rsidRPr="006040D8">
        <w:rPr>
          <w:rFonts w:cs="Arial"/>
        </w:rPr>
        <w:t>IALA Guideline G1118 (marine casualty / incident reporting and recording, including near-miss situations as it relates to a VTS) and G1111 (Preparation of Operational and Technical Performance Requirements for VTS Systems)</w:t>
      </w:r>
    </w:p>
    <w:p w14:paraId="511AAC14" w14:textId="77777777" w:rsidR="00F416B1" w:rsidRPr="006040D8" w:rsidRDefault="00F416B1" w:rsidP="006040D8">
      <w:pPr>
        <w:pStyle w:val="ListParagraph"/>
        <w:ind w:left="1080"/>
        <w:jc w:val="both"/>
        <w:rPr>
          <w:rFonts w:cs="Arial"/>
        </w:rPr>
      </w:pPr>
    </w:p>
    <w:p w14:paraId="543F84DA" w14:textId="2D091941" w:rsidR="00E7763D" w:rsidRPr="006040D8" w:rsidRDefault="00E7763D" w:rsidP="00900266">
      <w:pPr>
        <w:pStyle w:val="ListParagraph"/>
        <w:numPr>
          <w:ilvl w:val="0"/>
          <w:numId w:val="19"/>
        </w:numPr>
        <w:jc w:val="both"/>
        <w:rPr>
          <w:rFonts w:cs="Arial"/>
        </w:rPr>
      </w:pPr>
      <w:r w:rsidRPr="006040D8">
        <w:rPr>
          <w:rFonts w:cs="Arial"/>
        </w:rPr>
        <w:t>G1111-2 Producing requirements for voice</w:t>
      </w:r>
      <w:r w:rsidR="00F416B1" w:rsidRPr="006040D8">
        <w:rPr>
          <w:rFonts w:cs="Arial"/>
        </w:rPr>
        <w:t xml:space="preserve"> </w:t>
      </w:r>
      <w:r w:rsidRPr="006040D8">
        <w:rPr>
          <w:rFonts w:cs="Arial"/>
        </w:rPr>
        <w:t>communications</w:t>
      </w:r>
    </w:p>
    <w:p w14:paraId="7C43867F" w14:textId="77777777" w:rsidR="00F416B1" w:rsidRPr="006040D8" w:rsidRDefault="00F416B1" w:rsidP="006040D8">
      <w:pPr>
        <w:pStyle w:val="ListParagraph"/>
        <w:jc w:val="both"/>
        <w:rPr>
          <w:rFonts w:cs="Arial"/>
        </w:rPr>
      </w:pPr>
    </w:p>
    <w:p w14:paraId="07485076" w14:textId="7A3A25AF" w:rsidR="00F416B1" w:rsidRPr="006040D8" w:rsidRDefault="00F416B1" w:rsidP="00900266">
      <w:pPr>
        <w:pStyle w:val="ListParagraph"/>
        <w:numPr>
          <w:ilvl w:val="0"/>
          <w:numId w:val="19"/>
        </w:numPr>
        <w:jc w:val="both"/>
        <w:rPr>
          <w:rFonts w:cs="Arial"/>
        </w:rPr>
      </w:pPr>
      <w:r w:rsidRPr="006040D8">
        <w:rPr>
          <w:rFonts w:cs="Arial"/>
        </w:rPr>
        <w:t>IALA VTS Manual</w:t>
      </w:r>
    </w:p>
    <w:p w14:paraId="53733F03" w14:textId="77777777" w:rsidR="00A446C9" w:rsidRPr="006040D8" w:rsidRDefault="00A446C9" w:rsidP="006040D8">
      <w:pPr>
        <w:pStyle w:val="Heading1"/>
        <w:jc w:val="both"/>
        <w:rPr>
          <w:rFonts w:ascii="Arial" w:hAnsi="Arial" w:cs="Arial"/>
          <w:sz w:val="22"/>
        </w:rPr>
      </w:pPr>
      <w:r w:rsidRPr="006040D8">
        <w:rPr>
          <w:rFonts w:ascii="Arial" w:hAnsi="Arial" w:cs="Arial"/>
          <w:sz w:val="22"/>
        </w:rPr>
        <w:lastRenderedPageBreak/>
        <w:t>Background</w:t>
      </w:r>
    </w:p>
    <w:p w14:paraId="6973BD41" w14:textId="2D88A836" w:rsidR="00692D22" w:rsidRPr="006040D8" w:rsidRDefault="00692D22" w:rsidP="006040D8">
      <w:pPr>
        <w:pStyle w:val="Heading1"/>
        <w:numPr>
          <w:ilvl w:val="0"/>
          <w:numId w:val="0"/>
        </w:numPr>
        <w:jc w:val="both"/>
        <w:rPr>
          <w:rFonts w:ascii="Arial" w:hAnsi="Arial" w:cs="Arial"/>
          <w:b w:val="0"/>
          <w:caps w:val="0"/>
          <w:color w:val="auto"/>
          <w:kern w:val="0"/>
          <w:sz w:val="22"/>
          <w:lang w:eastAsia="en-GB"/>
        </w:rPr>
      </w:pPr>
      <w:r w:rsidRPr="006040D8">
        <w:rPr>
          <w:rFonts w:ascii="Arial" w:hAnsi="Arial" w:cs="Arial"/>
          <w:b w:val="0"/>
          <w:caps w:val="0"/>
          <w:color w:val="auto"/>
          <w:kern w:val="0"/>
          <w:sz w:val="22"/>
          <w:lang w:eastAsia="en-GB"/>
        </w:rPr>
        <w:t>The scheme of establishment of VTS-</w:t>
      </w:r>
      <w:proofErr w:type="spellStart"/>
      <w:r w:rsidRPr="006040D8">
        <w:rPr>
          <w:rFonts w:ascii="Arial" w:hAnsi="Arial" w:cs="Arial"/>
          <w:b w:val="0"/>
          <w:caps w:val="0"/>
          <w:color w:val="auto"/>
          <w:kern w:val="0"/>
          <w:sz w:val="22"/>
          <w:lang w:eastAsia="en-GB"/>
        </w:rPr>
        <w:t>GoK</w:t>
      </w:r>
      <w:proofErr w:type="spellEnd"/>
      <w:r w:rsidR="00AA7EAB">
        <w:rPr>
          <w:rFonts w:ascii="Arial" w:hAnsi="Arial" w:cs="Arial"/>
          <w:b w:val="0"/>
          <w:caps w:val="0"/>
          <w:color w:val="auto"/>
          <w:kern w:val="0"/>
          <w:sz w:val="22"/>
          <w:lang w:eastAsia="en-GB"/>
        </w:rPr>
        <w:t xml:space="preserve"> (Gulf of Kachchh)</w:t>
      </w:r>
      <w:r w:rsidRPr="006040D8">
        <w:rPr>
          <w:rFonts w:ascii="Arial" w:hAnsi="Arial" w:cs="Arial"/>
          <w:b w:val="0"/>
          <w:caps w:val="0"/>
          <w:color w:val="auto"/>
          <w:kern w:val="0"/>
          <w:sz w:val="22"/>
          <w:lang w:eastAsia="en-GB"/>
        </w:rPr>
        <w:t xml:space="preserve"> </w:t>
      </w:r>
      <w:r w:rsidR="00192EB4" w:rsidRPr="006040D8">
        <w:rPr>
          <w:rFonts w:ascii="Arial" w:hAnsi="Arial" w:cs="Arial"/>
          <w:b w:val="0"/>
          <w:caps w:val="0"/>
          <w:color w:val="auto"/>
          <w:kern w:val="0"/>
          <w:sz w:val="22"/>
          <w:lang w:eastAsia="en-GB"/>
        </w:rPr>
        <w:t xml:space="preserve">under </w:t>
      </w:r>
      <w:r w:rsidR="00AA7EAB">
        <w:rPr>
          <w:rFonts w:ascii="Arial" w:hAnsi="Arial" w:cs="Arial"/>
          <w:b w:val="0"/>
          <w:caps w:val="0"/>
          <w:color w:val="auto"/>
          <w:kern w:val="0"/>
          <w:sz w:val="22"/>
          <w:lang w:eastAsia="en-GB"/>
        </w:rPr>
        <w:t>Directorate General of Lighthouses and Lightships, INDIA</w:t>
      </w:r>
      <w:r w:rsidR="00192EB4" w:rsidRPr="006040D8">
        <w:rPr>
          <w:rFonts w:ascii="Arial" w:hAnsi="Arial" w:cs="Arial"/>
          <w:b w:val="0"/>
          <w:caps w:val="0"/>
          <w:color w:val="auto"/>
          <w:kern w:val="0"/>
          <w:sz w:val="22"/>
          <w:lang w:eastAsia="en-GB"/>
        </w:rPr>
        <w:t xml:space="preserve"> </w:t>
      </w:r>
      <w:r w:rsidRPr="006040D8">
        <w:rPr>
          <w:rFonts w:ascii="Arial" w:hAnsi="Arial" w:cs="Arial"/>
          <w:b w:val="0"/>
          <w:caps w:val="0"/>
          <w:color w:val="auto"/>
          <w:kern w:val="0"/>
          <w:sz w:val="22"/>
          <w:lang w:eastAsia="en-GB"/>
        </w:rPr>
        <w:t xml:space="preserve">has been planned to facilitate safe movement of vessels in the </w:t>
      </w:r>
      <w:r w:rsidR="00AA7EAB">
        <w:rPr>
          <w:rFonts w:ascii="Arial" w:hAnsi="Arial" w:cs="Arial"/>
          <w:b w:val="0"/>
          <w:caps w:val="0"/>
          <w:color w:val="auto"/>
          <w:kern w:val="0"/>
          <w:sz w:val="22"/>
          <w:lang w:eastAsia="en-GB"/>
        </w:rPr>
        <w:t>area</w:t>
      </w:r>
      <w:r w:rsidRPr="006040D8">
        <w:rPr>
          <w:rFonts w:ascii="Arial" w:hAnsi="Arial" w:cs="Arial"/>
          <w:b w:val="0"/>
          <w:caps w:val="0"/>
          <w:color w:val="auto"/>
          <w:kern w:val="0"/>
          <w:sz w:val="22"/>
          <w:lang w:eastAsia="en-GB"/>
        </w:rPr>
        <w:t xml:space="preserve">, the safety and protection of environment and the security of the area. </w:t>
      </w:r>
    </w:p>
    <w:p w14:paraId="3A62A004" w14:textId="77777777" w:rsidR="00192EB4" w:rsidRPr="006040D8" w:rsidRDefault="00692D22" w:rsidP="00900266">
      <w:pPr>
        <w:pStyle w:val="Heading1"/>
        <w:numPr>
          <w:ilvl w:val="0"/>
          <w:numId w:val="20"/>
        </w:numPr>
        <w:ind w:left="426" w:hanging="426"/>
        <w:jc w:val="both"/>
        <w:rPr>
          <w:rFonts w:ascii="Arial" w:hAnsi="Arial" w:cs="Arial"/>
          <w:b w:val="0"/>
          <w:caps w:val="0"/>
          <w:color w:val="auto"/>
          <w:kern w:val="0"/>
          <w:sz w:val="22"/>
          <w:lang w:eastAsia="en-GB"/>
        </w:rPr>
      </w:pPr>
      <w:proofErr w:type="spellStart"/>
      <w:r w:rsidRPr="006040D8">
        <w:rPr>
          <w:rFonts w:ascii="Arial" w:hAnsi="Arial" w:cs="Arial"/>
          <w:b w:val="0"/>
          <w:caps w:val="0"/>
          <w:color w:val="auto"/>
          <w:kern w:val="0"/>
          <w:sz w:val="22"/>
          <w:lang w:eastAsia="en-GB"/>
        </w:rPr>
        <w:t>GoK</w:t>
      </w:r>
      <w:proofErr w:type="spellEnd"/>
      <w:r w:rsidRPr="006040D8">
        <w:rPr>
          <w:rFonts w:ascii="Arial" w:hAnsi="Arial" w:cs="Arial"/>
          <w:b w:val="0"/>
          <w:caps w:val="0"/>
          <w:color w:val="auto"/>
          <w:kern w:val="0"/>
          <w:sz w:val="22"/>
          <w:lang w:eastAsia="en-GB"/>
        </w:rPr>
        <w:t xml:space="preserve"> has a few of the most important ports in Gujarat including three largest ports of the country in terms of volumes.</w:t>
      </w:r>
    </w:p>
    <w:p w14:paraId="710279D5" w14:textId="77777777" w:rsidR="00192EB4" w:rsidRPr="006040D8" w:rsidRDefault="00692D22" w:rsidP="00900266">
      <w:pPr>
        <w:pStyle w:val="Heading1"/>
        <w:numPr>
          <w:ilvl w:val="0"/>
          <w:numId w:val="20"/>
        </w:numPr>
        <w:ind w:left="426" w:hanging="426"/>
        <w:jc w:val="both"/>
        <w:rPr>
          <w:rFonts w:ascii="Arial" w:hAnsi="Arial" w:cs="Arial"/>
          <w:b w:val="0"/>
          <w:caps w:val="0"/>
          <w:color w:val="auto"/>
          <w:kern w:val="0"/>
          <w:sz w:val="22"/>
          <w:lang w:eastAsia="en-GB"/>
        </w:rPr>
      </w:pPr>
      <w:r w:rsidRPr="006040D8">
        <w:rPr>
          <w:rFonts w:ascii="Arial" w:hAnsi="Arial" w:cs="Arial"/>
          <w:b w:val="0"/>
          <w:caps w:val="0"/>
          <w:color w:val="auto"/>
          <w:kern w:val="0"/>
          <w:sz w:val="22"/>
          <w:lang w:eastAsia="en-GB"/>
        </w:rPr>
        <w:t xml:space="preserve">Over 70% of India’s crude oil imports are handled here through 11 SBMs </w:t>
      </w:r>
    </w:p>
    <w:p w14:paraId="0EDD6B8A" w14:textId="0708C250" w:rsidR="00692D22" w:rsidRPr="006040D8" w:rsidRDefault="00692D22" w:rsidP="00900266">
      <w:pPr>
        <w:pStyle w:val="Heading1"/>
        <w:numPr>
          <w:ilvl w:val="0"/>
          <w:numId w:val="20"/>
        </w:numPr>
        <w:ind w:left="426" w:hanging="426"/>
        <w:jc w:val="both"/>
        <w:rPr>
          <w:rFonts w:ascii="Arial" w:hAnsi="Arial" w:cs="Arial"/>
          <w:b w:val="0"/>
          <w:caps w:val="0"/>
          <w:color w:val="auto"/>
          <w:kern w:val="0"/>
          <w:sz w:val="22"/>
          <w:lang w:eastAsia="en-GB"/>
        </w:rPr>
      </w:pPr>
      <w:r w:rsidRPr="006040D8">
        <w:rPr>
          <w:rFonts w:ascii="Arial" w:hAnsi="Arial" w:cs="Arial"/>
          <w:b w:val="0"/>
          <w:caps w:val="0"/>
          <w:color w:val="auto"/>
          <w:kern w:val="0"/>
          <w:sz w:val="22"/>
          <w:lang w:eastAsia="en-GB"/>
        </w:rPr>
        <w:t xml:space="preserve">With the area close to the western </w:t>
      </w:r>
      <w:proofErr w:type="gramStart"/>
      <w:r w:rsidRPr="006040D8">
        <w:rPr>
          <w:rFonts w:ascii="Arial" w:hAnsi="Arial" w:cs="Arial"/>
          <w:b w:val="0"/>
          <w:caps w:val="0"/>
          <w:color w:val="auto"/>
          <w:kern w:val="0"/>
          <w:sz w:val="22"/>
          <w:lang w:eastAsia="en-GB"/>
        </w:rPr>
        <w:t>border</w:t>
      </w:r>
      <w:proofErr w:type="gramEnd"/>
      <w:r w:rsidRPr="006040D8">
        <w:rPr>
          <w:rFonts w:ascii="Arial" w:hAnsi="Arial" w:cs="Arial"/>
          <w:b w:val="0"/>
          <w:caps w:val="0"/>
          <w:color w:val="auto"/>
          <w:kern w:val="0"/>
          <w:sz w:val="22"/>
          <w:lang w:eastAsia="en-GB"/>
        </w:rPr>
        <w:t xml:space="preserve"> it is of considerable strategi importance</w:t>
      </w:r>
    </w:p>
    <w:p w14:paraId="5F7344F4" w14:textId="2B5A0817" w:rsidR="00692D22" w:rsidRDefault="00A83AF9" w:rsidP="006040D8">
      <w:pPr>
        <w:pStyle w:val="Heading1"/>
        <w:numPr>
          <w:ilvl w:val="0"/>
          <w:numId w:val="0"/>
        </w:numPr>
        <w:jc w:val="both"/>
        <w:rPr>
          <w:rFonts w:ascii="Arial" w:hAnsi="Arial" w:cs="Arial"/>
          <w:b w:val="0"/>
          <w:caps w:val="0"/>
          <w:color w:val="auto"/>
          <w:kern w:val="0"/>
          <w:sz w:val="22"/>
          <w:lang w:eastAsia="en-GB"/>
        </w:rPr>
      </w:pPr>
      <w:r w:rsidRPr="006040D8">
        <w:rPr>
          <w:rFonts w:ascii="Arial" w:hAnsi="Arial" w:cs="Arial"/>
          <w:b w:val="0"/>
          <w:caps w:val="0"/>
          <w:color w:val="auto"/>
          <w:kern w:val="0"/>
          <w:sz w:val="22"/>
          <w:lang w:eastAsia="en-GB"/>
        </w:rPr>
        <w:t xml:space="preserve">To enhance the operational capabilities and efficiency, some suggestion has been made for incorporation and </w:t>
      </w:r>
      <w:r w:rsidR="00A47BEA" w:rsidRPr="006040D8">
        <w:rPr>
          <w:rFonts w:ascii="Arial" w:hAnsi="Arial" w:cs="Arial"/>
          <w:b w:val="0"/>
          <w:caps w:val="0"/>
          <w:color w:val="auto"/>
          <w:kern w:val="0"/>
          <w:sz w:val="22"/>
          <w:lang w:eastAsia="en-GB"/>
        </w:rPr>
        <w:t>amendments</w:t>
      </w:r>
      <w:r w:rsidRPr="006040D8">
        <w:rPr>
          <w:rFonts w:ascii="Arial" w:hAnsi="Arial" w:cs="Arial"/>
          <w:b w:val="0"/>
          <w:caps w:val="0"/>
          <w:color w:val="auto"/>
          <w:kern w:val="0"/>
          <w:sz w:val="22"/>
          <w:lang w:eastAsia="en-GB"/>
        </w:rPr>
        <w:t xml:space="preserve"> to the </w:t>
      </w:r>
      <w:r w:rsidR="00E50828" w:rsidRPr="006040D8">
        <w:rPr>
          <w:rFonts w:ascii="Arial" w:hAnsi="Arial" w:cs="Arial"/>
          <w:b w:val="0"/>
          <w:caps w:val="0"/>
          <w:color w:val="auto"/>
          <w:kern w:val="0"/>
          <w:sz w:val="22"/>
          <w:lang w:eastAsia="en-GB"/>
        </w:rPr>
        <w:t>referred</w:t>
      </w:r>
      <w:r w:rsidRPr="006040D8">
        <w:rPr>
          <w:rFonts w:ascii="Arial" w:hAnsi="Arial" w:cs="Arial"/>
          <w:b w:val="0"/>
          <w:caps w:val="0"/>
          <w:color w:val="auto"/>
          <w:kern w:val="0"/>
          <w:sz w:val="22"/>
          <w:lang w:eastAsia="en-GB"/>
        </w:rPr>
        <w:t xml:space="preserve"> documents</w:t>
      </w:r>
    </w:p>
    <w:p w14:paraId="1FCC8261" w14:textId="01EEB286" w:rsidR="00A9076F" w:rsidRPr="00A9076F" w:rsidRDefault="00A9076F" w:rsidP="00A9076F">
      <w:pPr>
        <w:pStyle w:val="BodyText"/>
      </w:pPr>
      <w:r w:rsidRPr="00A9076F">
        <w:t xml:space="preserve">Vessel Traffic Services (VTS), established under SOLAS Chapter V, Regulation 12 and delivered in accordance with IMO Resolution A.1158(32), depend today on software: the platform that fuses radar, AIS and other sensor data into a traffic image, raises alarms, records evidence and supports operator decisions. While IALA guidance — Recommendation R0128 and the G1111 series — assists competent authorities in preparing their own specifications, no IALA instrument defines a normative minimum set of software features. Consequently, "IALA-compliant VTS software" remains an unverifiable, self-declared claim, and the burden of specifying hundreds of safety-critical functions falls unevenly on coastal States, hardest on those establishing their first VTS. This paper reviews the existing framework, identifies the gap, and proposes a minimum feature set — covering the traffic image, sensor fusion, data integrity, alerting and decision support, route monitoring, search and rescue support, recording and replay, vessel information, system availability, and security — each with operational justification, giving particular weight to surface water surveillance and search and rescue. It recommends that IALA </w:t>
      </w:r>
      <w:r w:rsidR="00AA7EAB">
        <w:t xml:space="preserve">should </w:t>
      </w:r>
      <w:r w:rsidRPr="00A9076F">
        <w:t>publish this minimum as a guideline, with a model declaration of conformity aligned to G1111-9 acceptance testing, so that compliance claims become verifiable and procurement rests on a common floor of safety functionality.</w:t>
      </w:r>
    </w:p>
    <w:p w14:paraId="6BD3DB4A" w14:textId="77777777" w:rsidR="00E50828" w:rsidRPr="006040D8" w:rsidRDefault="00E50828" w:rsidP="00900266">
      <w:pPr>
        <w:pStyle w:val="Heading1"/>
        <w:numPr>
          <w:ilvl w:val="0"/>
          <w:numId w:val="10"/>
        </w:numPr>
        <w:jc w:val="both"/>
        <w:rPr>
          <w:rFonts w:ascii="Arial" w:hAnsi="Arial" w:cs="Arial"/>
          <w:sz w:val="22"/>
        </w:rPr>
      </w:pPr>
      <w:r w:rsidRPr="006040D8">
        <w:rPr>
          <w:rFonts w:ascii="Arial" w:hAnsi="Arial" w:cs="Arial"/>
          <w:sz w:val="22"/>
        </w:rPr>
        <w:t>Discussion</w:t>
      </w:r>
    </w:p>
    <w:p w14:paraId="43BB24FB" w14:textId="77777777" w:rsidR="00A47BEA" w:rsidRDefault="00A47BEA" w:rsidP="00A47BEA">
      <w:pPr>
        <w:pStyle w:val="BodyText"/>
        <w:rPr>
          <w:rFonts w:cs="Arial"/>
        </w:rPr>
      </w:pPr>
      <w:r>
        <w:rPr>
          <w:rFonts w:cs="Arial"/>
        </w:rPr>
        <w:t>It is</w:t>
      </w:r>
      <w:r w:rsidR="00E50828" w:rsidRPr="006040D8">
        <w:rPr>
          <w:rFonts w:cs="Arial"/>
        </w:rPr>
        <w:t xml:space="preserve"> observed that some of the </w:t>
      </w:r>
      <w:r w:rsidR="00F54BDD" w:rsidRPr="006040D8">
        <w:rPr>
          <w:rFonts w:cs="Arial"/>
        </w:rPr>
        <w:t xml:space="preserve">guidelines and recommendations are generalised in nature and thus may be standardised and homogeneous for all the VTS operations. To </w:t>
      </w:r>
      <w:r w:rsidR="00AA7EAB">
        <w:rPr>
          <w:rFonts w:cs="Arial"/>
        </w:rPr>
        <w:t>make</w:t>
      </w:r>
      <w:r w:rsidR="00F54BDD" w:rsidRPr="006040D8">
        <w:rPr>
          <w:rFonts w:cs="Arial"/>
        </w:rPr>
        <w:t xml:space="preserve"> the </w:t>
      </w:r>
      <w:r>
        <w:rPr>
          <w:rFonts w:cs="Arial"/>
        </w:rPr>
        <w:t>suggestions</w:t>
      </w:r>
      <w:r w:rsidR="00F54BDD" w:rsidRPr="006040D8">
        <w:rPr>
          <w:rFonts w:cs="Arial"/>
        </w:rPr>
        <w:t xml:space="preserve"> </w:t>
      </w:r>
      <w:r w:rsidR="006562E5" w:rsidRPr="006040D8">
        <w:rPr>
          <w:rFonts w:cs="Arial"/>
        </w:rPr>
        <w:t xml:space="preserve">more fruitful and prudent, a table is </w:t>
      </w:r>
      <w:r w:rsidR="00AA7EAB">
        <w:rPr>
          <w:rFonts w:cs="Arial"/>
        </w:rPr>
        <w:t>prepared</w:t>
      </w:r>
      <w:r w:rsidR="006562E5" w:rsidRPr="006040D8">
        <w:rPr>
          <w:rFonts w:cs="Arial"/>
        </w:rPr>
        <w:t xml:space="preserve"> with relevant reference</w:t>
      </w:r>
      <w:r w:rsidR="00AA7EAB">
        <w:rPr>
          <w:rFonts w:cs="Arial"/>
        </w:rPr>
        <w:t>s</w:t>
      </w:r>
      <w:r w:rsidR="006562E5" w:rsidRPr="006040D8">
        <w:rPr>
          <w:rFonts w:cs="Arial"/>
        </w:rPr>
        <w:t xml:space="preserve"> for better underst</w:t>
      </w:r>
      <w:r w:rsidR="002055DB">
        <w:rPr>
          <w:rFonts w:cs="Arial"/>
        </w:rPr>
        <w:t xml:space="preserve">anding </w:t>
      </w:r>
    </w:p>
    <w:tbl>
      <w:tblPr>
        <w:tblStyle w:val="TableGrid"/>
        <w:tblW w:w="0" w:type="auto"/>
        <w:tblLayout w:type="fixed"/>
        <w:tblLook w:val="04A0" w:firstRow="1" w:lastRow="0" w:firstColumn="1" w:lastColumn="0" w:noHBand="0" w:noVBand="1"/>
      </w:tblPr>
      <w:tblGrid>
        <w:gridCol w:w="503"/>
        <w:gridCol w:w="1770"/>
        <w:gridCol w:w="1770"/>
        <w:gridCol w:w="2342"/>
        <w:gridCol w:w="3386"/>
      </w:tblGrid>
      <w:tr w:rsidR="00D76E31" w:rsidRPr="006040D8" w14:paraId="22787AA7" w14:textId="77777777" w:rsidTr="003A7467">
        <w:tc>
          <w:tcPr>
            <w:tcW w:w="503" w:type="dxa"/>
          </w:tcPr>
          <w:p w14:paraId="6D250564" w14:textId="28B4F0FD" w:rsidR="00820ADA" w:rsidRPr="00BA4E6D" w:rsidRDefault="00820ADA" w:rsidP="006040D8">
            <w:pPr>
              <w:pStyle w:val="BodyText"/>
              <w:rPr>
                <w:rFonts w:cs="Arial"/>
                <w:b/>
                <w:bCs/>
                <w:lang w:eastAsia="de-DE"/>
              </w:rPr>
            </w:pPr>
            <w:r w:rsidRPr="00BA4E6D">
              <w:rPr>
                <w:rFonts w:cs="Arial"/>
                <w:b/>
                <w:bCs/>
                <w:lang w:eastAsia="de-DE"/>
              </w:rPr>
              <w:t>Sr No</w:t>
            </w:r>
          </w:p>
        </w:tc>
        <w:tc>
          <w:tcPr>
            <w:tcW w:w="1770" w:type="dxa"/>
          </w:tcPr>
          <w:p w14:paraId="404CB2C8" w14:textId="5A12AAF7" w:rsidR="00820ADA" w:rsidRPr="00BA4E6D" w:rsidRDefault="00820ADA" w:rsidP="006040D8">
            <w:pPr>
              <w:pStyle w:val="BodyText"/>
              <w:rPr>
                <w:rFonts w:cs="Arial"/>
                <w:b/>
                <w:bCs/>
                <w:lang w:eastAsia="de-DE"/>
              </w:rPr>
            </w:pPr>
            <w:r w:rsidRPr="00BA4E6D">
              <w:rPr>
                <w:rFonts w:cs="Arial"/>
                <w:b/>
                <w:bCs/>
                <w:lang w:eastAsia="de-DE"/>
              </w:rPr>
              <w:t>Reference</w:t>
            </w:r>
            <w:r w:rsidR="00A47BEA">
              <w:rPr>
                <w:rFonts w:cs="Arial"/>
                <w:b/>
                <w:bCs/>
                <w:lang w:eastAsia="de-DE"/>
              </w:rPr>
              <w:t xml:space="preserve"> Document of IALA</w:t>
            </w:r>
          </w:p>
        </w:tc>
        <w:tc>
          <w:tcPr>
            <w:tcW w:w="1770" w:type="dxa"/>
          </w:tcPr>
          <w:p w14:paraId="44F63417" w14:textId="18F260FE" w:rsidR="00820ADA" w:rsidRPr="00BA4E6D" w:rsidRDefault="00820ADA" w:rsidP="006040D8">
            <w:pPr>
              <w:pStyle w:val="BodyText"/>
              <w:rPr>
                <w:rFonts w:cs="Arial"/>
                <w:b/>
                <w:bCs/>
                <w:lang w:eastAsia="de-DE"/>
              </w:rPr>
            </w:pPr>
            <w:r w:rsidRPr="00BA4E6D">
              <w:rPr>
                <w:rFonts w:cs="Arial"/>
                <w:b/>
                <w:bCs/>
                <w:lang w:eastAsia="de-DE"/>
              </w:rPr>
              <w:t>Existing Provision</w:t>
            </w:r>
          </w:p>
        </w:tc>
        <w:tc>
          <w:tcPr>
            <w:tcW w:w="2342" w:type="dxa"/>
          </w:tcPr>
          <w:p w14:paraId="59737A65" w14:textId="7F9652DF" w:rsidR="00820ADA" w:rsidRPr="00BA4E6D" w:rsidRDefault="00820ADA" w:rsidP="006040D8">
            <w:pPr>
              <w:pStyle w:val="BodyText"/>
              <w:rPr>
                <w:rFonts w:cs="Arial"/>
                <w:b/>
                <w:bCs/>
                <w:lang w:eastAsia="de-DE"/>
              </w:rPr>
            </w:pPr>
            <w:r w:rsidRPr="00BA4E6D">
              <w:rPr>
                <w:rFonts w:cs="Arial"/>
                <w:b/>
                <w:bCs/>
                <w:lang w:eastAsia="de-DE"/>
              </w:rPr>
              <w:t>Proposed Revision</w:t>
            </w:r>
          </w:p>
        </w:tc>
        <w:tc>
          <w:tcPr>
            <w:tcW w:w="3386" w:type="dxa"/>
          </w:tcPr>
          <w:p w14:paraId="3E2B696E" w14:textId="613BDBA9" w:rsidR="00820ADA" w:rsidRPr="00BA4E6D" w:rsidRDefault="00820ADA" w:rsidP="006040D8">
            <w:pPr>
              <w:pStyle w:val="BodyText"/>
              <w:rPr>
                <w:rFonts w:cs="Arial"/>
                <w:b/>
                <w:bCs/>
                <w:lang w:eastAsia="de-DE"/>
              </w:rPr>
            </w:pPr>
            <w:r w:rsidRPr="00BA4E6D">
              <w:rPr>
                <w:rFonts w:cs="Arial"/>
                <w:b/>
                <w:bCs/>
                <w:lang w:eastAsia="de-DE"/>
              </w:rPr>
              <w:t>Justification for the proposed revision</w:t>
            </w:r>
          </w:p>
        </w:tc>
      </w:tr>
      <w:tr w:rsidR="00D76E31" w:rsidRPr="006040D8" w14:paraId="371D374F" w14:textId="77777777" w:rsidTr="003A7467">
        <w:tc>
          <w:tcPr>
            <w:tcW w:w="503" w:type="dxa"/>
          </w:tcPr>
          <w:p w14:paraId="70B98EA0" w14:textId="1B2A10F5" w:rsidR="00820ADA" w:rsidRPr="006040D8" w:rsidRDefault="00820ADA" w:rsidP="006040D8">
            <w:pPr>
              <w:pStyle w:val="BodyText"/>
              <w:rPr>
                <w:rFonts w:cs="Arial"/>
                <w:lang w:eastAsia="de-DE"/>
              </w:rPr>
            </w:pPr>
            <w:r w:rsidRPr="006040D8">
              <w:rPr>
                <w:rFonts w:cs="Arial"/>
                <w:lang w:eastAsia="de-DE"/>
              </w:rPr>
              <w:t>01</w:t>
            </w:r>
          </w:p>
        </w:tc>
        <w:tc>
          <w:tcPr>
            <w:tcW w:w="1770" w:type="dxa"/>
          </w:tcPr>
          <w:p w14:paraId="27317C6B" w14:textId="77777777" w:rsidR="00820ADA" w:rsidRPr="006040D8" w:rsidRDefault="00820ADA" w:rsidP="006040D8">
            <w:pPr>
              <w:jc w:val="both"/>
              <w:rPr>
                <w:rFonts w:cs="Arial"/>
              </w:rPr>
            </w:pPr>
            <w:r w:rsidRPr="006040D8">
              <w:rPr>
                <w:rFonts w:cs="Arial"/>
              </w:rPr>
              <w:t>IALA Guideline G1118 (marine casualty / incident reporting</w:t>
            </w:r>
          </w:p>
          <w:p w14:paraId="307ECD71" w14:textId="77777777" w:rsidR="00820ADA" w:rsidRPr="006040D8" w:rsidRDefault="00820ADA" w:rsidP="006040D8">
            <w:pPr>
              <w:jc w:val="both"/>
              <w:rPr>
                <w:rFonts w:cs="Arial"/>
              </w:rPr>
            </w:pPr>
            <w:r w:rsidRPr="006040D8">
              <w:rPr>
                <w:rFonts w:cs="Arial"/>
              </w:rPr>
              <w:t>and recording, including near-miss</w:t>
            </w:r>
          </w:p>
          <w:p w14:paraId="19A192A7" w14:textId="0B9C4737" w:rsidR="00820ADA" w:rsidRPr="006040D8" w:rsidRDefault="00820ADA" w:rsidP="006040D8">
            <w:pPr>
              <w:pStyle w:val="BodyText"/>
              <w:rPr>
                <w:rFonts w:cs="Arial"/>
                <w:lang w:eastAsia="de-DE"/>
              </w:rPr>
            </w:pPr>
            <w:r w:rsidRPr="006040D8">
              <w:rPr>
                <w:rFonts w:cs="Arial"/>
              </w:rPr>
              <w:t xml:space="preserve">situations as it relates to a VTS) and G1111 (Preparation of Operational and Technical Performance Requirements </w:t>
            </w:r>
            <w:r w:rsidRPr="006040D8">
              <w:rPr>
                <w:rFonts w:cs="Arial"/>
              </w:rPr>
              <w:lastRenderedPageBreak/>
              <w:t>for VTS Systems)</w:t>
            </w:r>
          </w:p>
        </w:tc>
        <w:tc>
          <w:tcPr>
            <w:tcW w:w="1770" w:type="dxa"/>
          </w:tcPr>
          <w:p w14:paraId="0EC220A6" w14:textId="77777777" w:rsidR="00820ADA" w:rsidRPr="006040D8" w:rsidRDefault="00820ADA" w:rsidP="006040D8">
            <w:pPr>
              <w:jc w:val="both"/>
              <w:rPr>
                <w:rFonts w:cs="Arial"/>
              </w:rPr>
            </w:pPr>
            <w:r w:rsidRPr="006040D8">
              <w:rPr>
                <w:rFonts w:cs="Arial"/>
              </w:rPr>
              <w:lastRenderedPageBreak/>
              <w:t>IALA recommends a minimum of 30-day storage period of VTS data as the time-period to allow for the full</w:t>
            </w:r>
          </w:p>
          <w:p w14:paraId="486B2A90" w14:textId="77777777" w:rsidR="00820ADA" w:rsidRPr="006040D8" w:rsidRDefault="00820ADA" w:rsidP="006040D8">
            <w:pPr>
              <w:jc w:val="both"/>
              <w:rPr>
                <w:rFonts w:cs="Arial"/>
              </w:rPr>
            </w:pPr>
            <w:r w:rsidRPr="006040D8">
              <w:rPr>
                <w:rFonts w:cs="Arial"/>
              </w:rPr>
              <w:t>retrieval of data post-incident. It can be assumed that this requirement is appropriate for all data sets that may be</w:t>
            </w:r>
          </w:p>
          <w:p w14:paraId="1156BBB3" w14:textId="524CC13C" w:rsidR="00820ADA" w:rsidRPr="006040D8" w:rsidRDefault="00820ADA" w:rsidP="006040D8">
            <w:pPr>
              <w:pStyle w:val="BodyText"/>
              <w:rPr>
                <w:rFonts w:cs="Arial"/>
                <w:lang w:eastAsia="de-DE"/>
              </w:rPr>
            </w:pPr>
            <w:r w:rsidRPr="006040D8">
              <w:rPr>
                <w:rFonts w:cs="Arial"/>
              </w:rPr>
              <w:lastRenderedPageBreak/>
              <w:t>used for incident replay.</w:t>
            </w:r>
          </w:p>
        </w:tc>
        <w:tc>
          <w:tcPr>
            <w:tcW w:w="2342" w:type="dxa"/>
          </w:tcPr>
          <w:p w14:paraId="447BBF30" w14:textId="44FD8761" w:rsidR="00820ADA" w:rsidRPr="006040D8" w:rsidRDefault="00820ADA" w:rsidP="006040D8">
            <w:pPr>
              <w:jc w:val="both"/>
              <w:rPr>
                <w:rFonts w:cs="Arial"/>
              </w:rPr>
            </w:pPr>
            <w:r w:rsidRPr="006040D8">
              <w:rPr>
                <w:rFonts w:cs="Arial"/>
              </w:rPr>
              <w:lastRenderedPageBreak/>
              <w:t xml:space="preserve">A minimum of </w:t>
            </w:r>
            <w:r w:rsidR="007A4117">
              <w:rPr>
                <w:rFonts w:cs="Arial"/>
              </w:rPr>
              <w:t xml:space="preserve">180 </w:t>
            </w:r>
            <w:r w:rsidRPr="006040D8">
              <w:rPr>
                <w:rFonts w:cs="Arial"/>
              </w:rPr>
              <w:t>days storage period of VTS data may be ensured.</w:t>
            </w:r>
          </w:p>
          <w:p w14:paraId="6683D454" w14:textId="34393298" w:rsidR="00820ADA" w:rsidRPr="006040D8" w:rsidRDefault="00820ADA" w:rsidP="006040D8">
            <w:pPr>
              <w:pStyle w:val="BodyText"/>
              <w:rPr>
                <w:rFonts w:cs="Arial"/>
                <w:lang w:eastAsia="de-DE"/>
              </w:rPr>
            </w:pPr>
          </w:p>
        </w:tc>
        <w:tc>
          <w:tcPr>
            <w:tcW w:w="3386" w:type="dxa"/>
          </w:tcPr>
          <w:p w14:paraId="6F4DBE58" w14:textId="6A021904" w:rsidR="00820ADA" w:rsidRPr="006040D8" w:rsidRDefault="00820ADA" w:rsidP="006040D8">
            <w:pPr>
              <w:jc w:val="both"/>
              <w:rPr>
                <w:rFonts w:cs="Arial"/>
              </w:rPr>
            </w:pPr>
            <w:r w:rsidRPr="006040D8">
              <w:rPr>
                <w:rFonts w:cs="Arial"/>
              </w:rPr>
              <w:t>(</w:t>
            </w:r>
            <w:proofErr w:type="spellStart"/>
            <w:r w:rsidRPr="006040D8">
              <w:rPr>
                <w:rFonts w:cs="Arial"/>
              </w:rPr>
              <w:t>i</w:t>
            </w:r>
            <w:proofErr w:type="spellEnd"/>
            <w:r w:rsidRPr="006040D8">
              <w:rPr>
                <w:rFonts w:cs="Arial"/>
              </w:rPr>
              <w:t>)   As the VTS may also have a role to play in Maritime security (IALA VTS Manual</w:t>
            </w:r>
            <w:proofErr w:type="gramStart"/>
            <w:r w:rsidRPr="006040D8">
              <w:rPr>
                <w:rFonts w:cs="Arial"/>
              </w:rPr>
              <w:t>),for</w:t>
            </w:r>
            <w:proofErr w:type="gramEnd"/>
            <w:r w:rsidRPr="006040D8">
              <w:rPr>
                <w:rFonts w:cs="Arial"/>
              </w:rPr>
              <w:t xml:space="preserve"> future reference and investigation, the recording period </w:t>
            </w:r>
            <w:r w:rsidR="00AA7EAB">
              <w:rPr>
                <w:rFonts w:cs="Arial"/>
              </w:rPr>
              <w:t>needs to</w:t>
            </w:r>
            <w:r w:rsidRPr="006040D8">
              <w:rPr>
                <w:rFonts w:cs="Arial"/>
              </w:rPr>
              <w:t xml:space="preserve"> be increased.</w:t>
            </w:r>
          </w:p>
          <w:p w14:paraId="148C229E" w14:textId="77777777" w:rsidR="00820ADA" w:rsidRPr="006040D8" w:rsidRDefault="00820ADA" w:rsidP="006040D8">
            <w:pPr>
              <w:jc w:val="both"/>
              <w:rPr>
                <w:rFonts w:cs="Arial"/>
              </w:rPr>
            </w:pPr>
          </w:p>
          <w:p w14:paraId="6A75752D" w14:textId="6ABDBF6E" w:rsidR="00820ADA" w:rsidRPr="006040D8" w:rsidRDefault="00820ADA" w:rsidP="006040D8">
            <w:pPr>
              <w:pStyle w:val="BodyText"/>
              <w:rPr>
                <w:rFonts w:cs="Arial"/>
                <w:lang w:eastAsia="de-DE"/>
              </w:rPr>
            </w:pPr>
            <w:r w:rsidRPr="006040D8">
              <w:rPr>
                <w:rFonts w:cs="Arial"/>
              </w:rPr>
              <w:t>(ii)   The recorded data/incidents of past performances may be utilized for training to the newly recruited VTS Operators/Supervisors in order to better understanding/familiarization of the VTS Operational areas which will</w:t>
            </w:r>
            <w:r w:rsidR="00AA7EAB">
              <w:rPr>
                <w:rFonts w:cs="Arial"/>
              </w:rPr>
              <w:t>,</w:t>
            </w:r>
            <w:r w:rsidRPr="006040D8">
              <w:rPr>
                <w:rFonts w:cs="Arial"/>
              </w:rPr>
              <w:t xml:space="preserve"> in turn enhance the efficiency of the overall </w:t>
            </w:r>
            <w:r w:rsidRPr="006040D8">
              <w:rPr>
                <w:rFonts w:cs="Arial"/>
              </w:rPr>
              <w:lastRenderedPageBreak/>
              <w:t>performance of the VTS.</w:t>
            </w:r>
            <w:r w:rsidR="00AA7EAB">
              <w:rPr>
                <w:rFonts w:cs="Arial"/>
              </w:rPr>
              <w:t xml:space="preserve"> The team recommends for 180 days minimum </w:t>
            </w:r>
            <w:proofErr w:type="spellStart"/>
            <w:r w:rsidR="00AA7EAB">
              <w:rPr>
                <w:rFonts w:cs="Arial"/>
              </w:rPr>
              <w:t>in stead</w:t>
            </w:r>
            <w:proofErr w:type="spellEnd"/>
            <w:r w:rsidR="00AA7EAB">
              <w:rPr>
                <w:rFonts w:cs="Arial"/>
              </w:rPr>
              <w:t xml:space="preserve"> of 30 days.</w:t>
            </w:r>
          </w:p>
        </w:tc>
      </w:tr>
      <w:tr w:rsidR="009C5E50" w:rsidRPr="006040D8" w14:paraId="464CD928" w14:textId="77777777" w:rsidTr="003A7467">
        <w:tc>
          <w:tcPr>
            <w:tcW w:w="503" w:type="dxa"/>
          </w:tcPr>
          <w:p w14:paraId="1A4586E1" w14:textId="4F4BBB27" w:rsidR="009C5E50" w:rsidRPr="006040D8" w:rsidRDefault="009C5E50" w:rsidP="009C5E50">
            <w:pPr>
              <w:pStyle w:val="BodyText"/>
              <w:rPr>
                <w:rFonts w:cs="Arial"/>
                <w:lang w:eastAsia="de-DE"/>
              </w:rPr>
            </w:pPr>
            <w:r w:rsidRPr="006040D8">
              <w:rPr>
                <w:rFonts w:cs="Arial"/>
              </w:rPr>
              <w:lastRenderedPageBreak/>
              <w:t>02</w:t>
            </w:r>
          </w:p>
        </w:tc>
        <w:tc>
          <w:tcPr>
            <w:tcW w:w="1770" w:type="dxa"/>
          </w:tcPr>
          <w:p w14:paraId="785427E6" w14:textId="2757B949" w:rsidR="009C5E50" w:rsidRPr="006040D8" w:rsidRDefault="009C5E50" w:rsidP="009C5E50">
            <w:pPr>
              <w:pStyle w:val="BodyText"/>
              <w:rPr>
                <w:rFonts w:cs="Arial"/>
                <w:lang w:eastAsia="de-DE"/>
              </w:rPr>
            </w:pPr>
            <w:r w:rsidRPr="006040D8">
              <w:rPr>
                <w:rFonts w:cs="Arial"/>
              </w:rPr>
              <w:t>IALA. Guideline G 1111 (Preparation of Operational and Technical Performance Requirements for VTS Systems)</w:t>
            </w:r>
          </w:p>
        </w:tc>
        <w:tc>
          <w:tcPr>
            <w:tcW w:w="1770" w:type="dxa"/>
          </w:tcPr>
          <w:p w14:paraId="6B6BF17F" w14:textId="77777777" w:rsidR="009C5E50" w:rsidRPr="006040D8" w:rsidRDefault="009C5E50" w:rsidP="009C5E50">
            <w:pPr>
              <w:jc w:val="both"/>
              <w:rPr>
                <w:rFonts w:cs="Arial"/>
              </w:rPr>
            </w:pPr>
            <w:r w:rsidRPr="006040D8">
              <w:rPr>
                <w:rFonts w:cs="Arial"/>
              </w:rPr>
              <w:t>VTS equipment refers to the individual items of software, hardware,</w:t>
            </w:r>
          </w:p>
          <w:p w14:paraId="03B24312" w14:textId="271C7605" w:rsidR="009C5E50" w:rsidRPr="006040D8" w:rsidRDefault="009C5E50" w:rsidP="009C5E50">
            <w:pPr>
              <w:pStyle w:val="BodyText"/>
              <w:rPr>
                <w:rFonts w:cs="Arial"/>
                <w:lang w:eastAsia="de-DE"/>
              </w:rPr>
            </w:pPr>
            <w:r w:rsidRPr="006040D8">
              <w:rPr>
                <w:rFonts w:cs="Arial"/>
              </w:rPr>
              <w:t>communications and sensors, which make up the VTS system.</w:t>
            </w:r>
          </w:p>
        </w:tc>
        <w:tc>
          <w:tcPr>
            <w:tcW w:w="2342" w:type="dxa"/>
          </w:tcPr>
          <w:p w14:paraId="75546C4F" w14:textId="39F8CBB7" w:rsidR="009C5E50" w:rsidRPr="006040D8" w:rsidRDefault="009C5E50" w:rsidP="009C5E50">
            <w:pPr>
              <w:jc w:val="both"/>
              <w:rPr>
                <w:rFonts w:cs="Arial"/>
              </w:rPr>
            </w:pPr>
            <w:r>
              <w:rPr>
                <w:rFonts w:cs="Arial"/>
              </w:rPr>
              <w:t xml:space="preserve">No standard has been devised by IALA </w:t>
            </w:r>
            <w:r w:rsidR="00AA7EAB">
              <w:rPr>
                <w:rFonts w:cs="Arial"/>
              </w:rPr>
              <w:t>on</w:t>
            </w:r>
            <w:r>
              <w:rPr>
                <w:rFonts w:cs="Arial"/>
              </w:rPr>
              <w:t xml:space="preserve"> VTS Software. </w:t>
            </w:r>
            <w:r w:rsidRPr="006040D8">
              <w:rPr>
                <w:rFonts w:cs="Arial"/>
              </w:rPr>
              <w:t xml:space="preserve">As the international sea trading is growing significantly, the minimum </w:t>
            </w:r>
            <w:r w:rsidR="007A4117">
              <w:rPr>
                <w:rFonts w:cs="Arial"/>
              </w:rPr>
              <w:t xml:space="preserve">mandatory </w:t>
            </w:r>
            <w:r w:rsidRPr="006040D8">
              <w:rPr>
                <w:rFonts w:cs="Arial"/>
              </w:rPr>
              <w:t xml:space="preserve">facilities/features may be incorporated in the VTS software </w:t>
            </w:r>
            <w:r w:rsidR="007A4117">
              <w:rPr>
                <w:rFonts w:cs="Arial"/>
              </w:rPr>
              <w:t>features</w:t>
            </w:r>
            <w:r w:rsidRPr="006040D8">
              <w:rPr>
                <w:rFonts w:cs="Arial"/>
              </w:rPr>
              <w:t xml:space="preserve"> thereby </w:t>
            </w:r>
            <w:r w:rsidRPr="006040D8">
              <w:rPr>
                <w:rFonts w:cs="Arial"/>
                <w:b/>
                <w:bCs/>
              </w:rPr>
              <w:t xml:space="preserve">standardization of </w:t>
            </w:r>
            <w:proofErr w:type="gramStart"/>
            <w:r w:rsidRPr="006040D8">
              <w:rPr>
                <w:rFonts w:cs="Arial"/>
                <w:b/>
                <w:bCs/>
              </w:rPr>
              <w:t>VTS  Software</w:t>
            </w:r>
            <w:proofErr w:type="gramEnd"/>
            <w:r w:rsidRPr="006040D8">
              <w:rPr>
                <w:rFonts w:cs="Arial"/>
              </w:rPr>
              <w:t xml:space="preserve"> is felt necessary. </w:t>
            </w:r>
            <w:r>
              <w:rPr>
                <w:rFonts w:cs="Arial"/>
              </w:rPr>
              <w:t xml:space="preserve">Hence a separate guideline should be </w:t>
            </w:r>
            <w:r w:rsidR="007A4117">
              <w:rPr>
                <w:rFonts w:cs="Arial"/>
              </w:rPr>
              <w:t>prepared</w:t>
            </w:r>
            <w:r>
              <w:rPr>
                <w:rFonts w:cs="Arial"/>
              </w:rPr>
              <w:t xml:space="preserve">. </w:t>
            </w:r>
            <w:r w:rsidRPr="006040D8">
              <w:rPr>
                <w:rFonts w:cs="Arial"/>
              </w:rPr>
              <w:t>The Software should offer a complete digital platform protected by the highest level of cybersecurity and a strict application certification process for all third-party services and applications. The benefits of the Standardization of Software</w:t>
            </w:r>
            <w:r w:rsidR="007A4117">
              <w:rPr>
                <w:rFonts w:cs="Arial"/>
              </w:rPr>
              <w:t xml:space="preserve"> are</w:t>
            </w:r>
            <w:r w:rsidRPr="006040D8">
              <w:rPr>
                <w:rFonts w:cs="Arial"/>
              </w:rPr>
              <w:t>:</w:t>
            </w:r>
          </w:p>
          <w:p w14:paraId="42CC1380" w14:textId="77777777" w:rsidR="009C5E50" w:rsidRPr="006040D8" w:rsidRDefault="009C5E50" w:rsidP="009C5E50">
            <w:pPr>
              <w:jc w:val="both"/>
              <w:rPr>
                <w:rFonts w:cs="Arial"/>
              </w:rPr>
            </w:pPr>
          </w:p>
          <w:p w14:paraId="2A14F8A2" w14:textId="4D84BA89" w:rsidR="009C5E50" w:rsidRPr="00FB3797" w:rsidRDefault="009C5E50" w:rsidP="009C5E50">
            <w:pPr>
              <w:pStyle w:val="ListParagraph"/>
              <w:widowControl w:val="0"/>
              <w:numPr>
                <w:ilvl w:val="0"/>
                <w:numId w:val="22"/>
              </w:numPr>
              <w:autoSpaceDE w:val="0"/>
              <w:autoSpaceDN w:val="0"/>
              <w:ind w:left="421"/>
              <w:jc w:val="both"/>
              <w:rPr>
                <w:rFonts w:cs="Arial"/>
              </w:rPr>
            </w:pPr>
            <w:r w:rsidRPr="00FB3797">
              <w:rPr>
                <w:rFonts w:cs="Arial"/>
              </w:rPr>
              <w:t xml:space="preserve">The Operational Staffs such as VTS Operators, Supervisors may work in a standardized platform which will help for faster adaptability of the VTS system </w:t>
            </w:r>
            <w:r w:rsidR="007A4117">
              <w:rPr>
                <w:rFonts w:cs="Arial"/>
              </w:rPr>
              <w:t>having</w:t>
            </w:r>
            <w:r w:rsidRPr="00FB3797">
              <w:rPr>
                <w:rFonts w:cs="Arial"/>
              </w:rPr>
              <w:t xml:space="preserve"> working experience from various VTS scenario.</w:t>
            </w:r>
          </w:p>
          <w:p w14:paraId="01931E3F" w14:textId="77777777" w:rsidR="009C5E50" w:rsidRPr="006040D8" w:rsidRDefault="009C5E50" w:rsidP="009C5E50">
            <w:pPr>
              <w:pStyle w:val="ListParagraph"/>
              <w:ind w:left="436" w:hanging="436"/>
              <w:jc w:val="both"/>
              <w:rPr>
                <w:rFonts w:cs="Arial"/>
              </w:rPr>
            </w:pPr>
          </w:p>
          <w:p w14:paraId="03FBFDA1" w14:textId="4A8A0734" w:rsidR="009C5E50" w:rsidRPr="00FB3797" w:rsidRDefault="009C5E50" w:rsidP="009C5E50">
            <w:pPr>
              <w:pStyle w:val="ListParagraph"/>
              <w:widowControl w:val="0"/>
              <w:numPr>
                <w:ilvl w:val="0"/>
                <w:numId w:val="22"/>
              </w:numPr>
              <w:autoSpaceDE w:val="0"/>
              <w:autoSpaceDN w:val="0"/>
              <w:ind w:left="421"/>
              <w:jc w:val="both"/>
              <w:rPr>
                <w:rFonts w:cs="Arial"/>
              </w:rPr>
            </w:pPr>
            <w:r w:rsidRPr="00FB3797">
              <w:rPr>
                <w:rFonts w:cs="Arial"/>
              </w:rPr>
              <w:t>The Software developers to have clear and specific guidance to develop the same standardized Software.</w:t>
            </w:r>
          </w:p>
          <w:p w14:paraId="5C0012FA" w14:textId="77777777" w:rsidR="009C5E50" w:rsidRPr="006040D8" w:rsidRDefault="009C5E50" w:rsidP="009C5E50">
            <w:pPr>
              <w:pStyle w:val="ListParagraph"/>
              <w:ind w:left="436" w:hanging="436"/>
              <w:jc w:val="both"/>
              <w:rPr>
                <w:rFonts w:cs="Arial"/>
              </w:rPr>
            </w:pPr>
          </w:p>
          <w:p w14:paraId="09E4E334" w14:textId="0D6E7F9C" w:rsidR="009C5E50" w:rsidRPr="00FB3797" w:rsidRDefault="009C5E50" w:rsidP="009C5E50">
            <w:pPr>
              <w:pStyle w:val="ListParagraph"/>
              <w:widowControl w:val="0"/>
              <w:numPr>
                <w:ilvl w:val="0"/>
                <w:numId w:val="22"/>
              </w:numPr>
              <w:autoSpaceDE w:val="0"/>
              <w:autoSpaceDN w:val="0"/>
              <w:ind w:hanging="569"/>
              <w:jc w:val="both"/>
              <w:rPr>
                <w:rFonts w:cs="Arial"/>
              </w:rPr>
            </w:pPr>
            <w:r w:rsidRPr="00FB3797">
              <w:rPr>
                <w:rFonts w:cs="Arial"/>
              </w:rPr>
              <w:t>Updating of software to become easy and guided.</w:t>
            </w:r>
          </w:p>
          <w:p w14:paraId="2CED0853" w14:textId="77777777" w:rsidR="009C5E50" w:rsidRPr="006040D8" w:rsidRDefault="009C5E50" w:rsidP="009C5E50">
            <w:pPr>
              <w:ind w:left="436" w:hanging="436"/>
              <w:jc w:val="both"/>
              <w:rPr>
                <w:rFonts w:cs="Arial"/>
              </w:rPr>
            </w:pPr>
          </w:p>
          <w:p w14:paraId="6FC04004" w14:textId="0639BCF6" w:rsidR="009C5E50" w:rsidRPr="006040D8" w:rsidRDefault="009C5E50" w:rsidP="009C5E50">
            <w:pPr>
              <w:ind w:left="46"/>
              <w:jc w:val="both"/>
              <w:rPr>
                <w:rFonts w:cs="Arial"/>
              </w:rPr>
            </w:pPr>
            <w:r w:rsidRPr="006040D8">
              <w:rPr>
                <w:rFonts w:cs="Arial"/>
              </w:rPr>
              <w:t xml:space="preserve">In view of the above, </w:t>
            </w:r>
            <w:proofErr w:type="gramStart"/>
            <w:r w:rsidRPr="006040D8">
              <w:rPr>
                <w:rFonts w:cs="Arial"/>
              </w:rPr>
              <w:t>The</w:t>
            </w:r>
            <w:proofErr w:type="gramEnd"/>
            <w:r w:rsidRPr="006040D8">
              <w:rPr>
                <w:rFonts w:cs="Arial"/>
              </w:rPr>
              <w:t xml:space="preserve"> following suggestions may be incorporated while implementation of new VTS or modification of existing VTS </w:t>
            </w:r>
            <w:proofErr w:type="gramStart"/>
            <w:r w:rsidRPr="006040D8">
              <w:rPr>
                <w:rFonts w:cs="Arial"/>
              </w:rPr>
              <w:t>systems :</w:t>
            </w:r>
            <w:proofErr w:type="gramEnd"/>
            <w:r w:rsidRPr="006040D8">
              <w:rPr>
                <w:rFonts w:cs="Arial"/>
              </w:rPr>
              <w:t>-</w:t>
            </w:r>
          </w:p>
          <w:p w14:paraId="3D64B9BD" w14:textId="77777777" w:rsidR="009C5E50" w:rsidRPr="006040D8" w:rsidRDefault="009C5E50" w:rsidP="009C5E50">
            <w:pPr>
              <w:jc w:val="both"/>
              <w:rPr>
                <w:rFonts w:cs="Arial"/>
              </w:rPr>
            </w:pPr>
          </w:p>
          <w:p w14:paraId="7F456145" w14:textId="04978B89" w:rsidR="009C5E50" w:rsidRPr="003A7467" w:rsidRDefault="009C5E50" w:rsidP="003F570A">
            <w:pPr>
              <w:pStyle w:val="ListParagraph"/>
              <w:numPr>
                <w:ilvl w:val="0"/>
                <w:numId w:val="23"/>
              </w:numPr>
              <w:tabs>
                <w:tab w:val="left" w:pos="1862"/>
              </w:tabs>
              <w:spacing w:line="244" w:lineRule="auto"/>
              <w:ind w:left="421" w:right="-18" w:hanging="450"/>
              <w:jc w:val="both"/>
              <w:rPr>
                <w:rFonts w:asciiTheme="minorHAnsi" w:hAnsiTheme="minorHAnsi" w:cstheme="minorHAnsi"/>
              </w:rPr>
            </w:pPr>
            <w:r w:rsidRPr="00D41315">
              <w:rPr>
                <w:rFonts w:cs="Arial"/>
                <w:b/>
                <w:bCs/>
              </w:rPr>
              <w:t>Chart View</w:t>
            </w:r>
          </w:p>
          <w:p w14:paraId="44D0A767" w14:textId="77777777" w:rsidR="003A7467" w:rsidRPr="00D41315" w:rsidRDefault="003A7467" w:rsidP="003A7467">
            <w:pPr>
              <w:pStyle w:val="ListParagraph"/>
              <w:tabs>
                <w:tab w:val="left" w:pos="1862"/>
              </w:tabs>
              <w:spacing w:line="244" w:lineRule="auto"/>
              <w:ind w:left="421" w:right="-18"/>
              <w:jc w:val="both"/>
              <w:rPr>
                <w:rFonts w:asciiTheme="minorHAnsi" w:hAnsiTheme="minorHAnsi" w:cstheme="minorHAnsi"/>
              </w:rPr>
            </w:pPr>
          </w:p>
          <w:p w14:paraId="17E285DE" w14:textId="68D8F1FA" w:rsidR="009C5E50" w:rsidRDefault="003F570A" w:rsidP="009E11D4">
            <w:pPr>
              <w:pStyle w:val="ListParagraph"/>
              <w:numPr>
                <w:ilvl w:val="0"/>
                <w:numId w:val="23"/>
              </w:numPr>
              <w:tabs>
                <w:tab w:val="left" w:pos="271"/>
                <w:tab w:val="left" w:pos="1862"/>
              </w:tabs>
              <w:spacing w:line="244" w:lineRule="auto"/>
              <w:ind w:left="151" w:right="-18" w:hanging="180"/>
              <w:jc w:val="both"/>
              <w:rPr>
                <w:rFonts w:cs="Arial"/>
              </w:rPr>
            </w:pPr>
            <w:r>
              <w:rPr>
                <w:rFonts w:cs="Arial"/>
                <w:b/>
                <w:bCs/>
              </w:rPr>
              <w:t xml:space="preserve">   </w:t>
            </w:r>
            <w:r w:rsidR="009C5E50" w:rsidRPr="009C5E50">
              <w:rPr>
                <w:rFonts w:cs="Arial"/>
                <w:b/>
                <w:bCs/>
              </w:rPr>
              <w:t>3D Perspective View</w:t>
            </w:r>
          </w:p>
          <w:p w14:paraId="7CF5A950" w14:textId="77777777" w:rsidR="003A7467" w:rsidRPr="003A7467" w:rsidRDefault="003A7467" w:rsidP="003A7467">
            <w:pPr>
              <w:pStyle w:val="ListParagraph"/>
              <w:rPr>
                <w:rFonts w:cs="Arial"/>
              </w:rPr>
            </w:pPr>
          </w:p>
          <w:p w14:paraId="65C7F602" w14:textId="77777777" w:rsidR="003A7467" w:rsidRPr="009C5E50" w:rsidRDefault="003A7467" w:rsidP="003A7467">
            <w:pPr>
              <w:pStyle w:val="ListParagraph"/>
              <w:tabs>
                <w:tab w:val="left" w:pos="271"/>
                <w:tab w:val="left" w:pos="1862"/>
              </w:tabs>
              <w:spacing w:line="244" w:lineRule="auto"/>
              <w:ind w:left="151" w:right="-18"/>
              <w:jc w:val="both"/>
              <w:rPr>
                <w:rFonts w:cs="Arial"/>
              </w:rPr>
            </w:pPr>
          </w:p>
          <w:p w14:paraId="35084130" w14:textId="7725888C" w:rsidR="003A7467" w:rsidRPr="003A7467" w:rsidRDefault="009C5E50" w:rsidP="003A7467">
            <w:pPr>
              <w:pStyle w:val="ListParagraph"/>
              <w:numPr>
                <w:ilvl w:val="0"/>
                <w:numId w:val="23"/>
              </w:numPr>
              <w:tabs>
                <w:tab w:val="left" w:pos="511"/>
              </w:tabs>
              <w:spacing w:line="244" w:lineRule="auto"/>
              <w:ind w:left="151" w:hanging="151"/>
              <w:jc w:val="both"/>
              <w:rPr>
                <w:rFonts w:cs="Arial"/>
              </w:rPr>
            </w:pPr>
            <w:r w:rsidRPr="009C5E50">
              <w:rPr>
                <w:rFonts w:cs="Arial"/>
                <w:b/>
                <w:bCs/>
              </w:rPr>
              <w:t>Auto follow</w:t>
            </w:r>
          </w:p>
          <w:p w14:paraId="75F44EAE" w14:textId="77777777" w:rsidR="003A7467" w:rsidRPr="003A7467" w:rsidRDefault="003A7467" w:rsidP="003A7467">
            <w:pPr>
              <w:pStyle w:val="ListParagraph"/>
              <w:tabs>
                <w:tab w:val="left" w:pos="511"/>
              </w:tabs>
              <w:spacing w:line="244" w:lineRule="auto"/>
              <w:ind w:left="151"/>
              <w:jc w:val="both"/>
              <w:rPr>
                <w:rFonts w:cs="Arial"/>
              </w:rPr>
            </w:pPr>
          </w:p>
          <w:p w14:paraId="3868037E" w14:textId="77777777" w:rsidR="003A7467" w:rsidRPr="003A7467" w:rsidRDefault="009C5E50" w:rsidP="003A7467">
            <w:pPr>
              <w:pStyle w:val="ListParagraph"/>
              <w:numPr>
                <w:ilvl w:val="0"/>
                <w:numId w:val="23"/>
              </w:numPr>
              <w:tabs>
                <w:tab w:val="left" w:pos="511"/>
              </w:tabs>
              <w:spacing w:line="244" w:lineRule="auto"/>
              <w:ind w:left="151" w:hanging="151"/>
              <w:jc w:val="both"/>
              <w:rPr>
                <w:rFonts w:cs="Arial"/>
              </w:rPr>
            </w:pPr>
            <w:r w:rsidRPr="003A7467">
              <w:rPr>
                <w:rFonts w:cs="Arial"/>
                <w:b/>
                <w:bCs/>
              </w:rPr>
              <w:t>OpenGL graphics</w:t>
            </w:r>
          </w:p>
          <w:p w14:paraId="797E6655" w14:textId="77777777" w:rsidR="003A7467" w:rsidRPr="003A7467" w:rsidRDefault="003A7467" w:rsidP="003A7467">
            <w:pPr>
              <w:pStyle w:val="ListParagraph"/>
              <w:rPr>
                <w:rFonts w:cs="Arial"/>
                <w:b/>
                <w:bCs/>
              </w:rPr>
            </w:pPr>
          </w:p>
          <w:p w14:paraId="15A67114" w14:textId="77777777" w:rsidR="003A7467" w:rsidRPr="003A7467" w:rsidRDefault="003A7467" w:rsidP="003A7467">
            <w:pPr>
              <w:pStyle w:val="ListParagraph"/>
              <w:tabs>
                <w:tab w:val="left" w:pos="511"/>
              </w:tabs>
              <w:spacing w:line="244" w:lineRule="auto"/>
              <w:ind w:left="151"/>
              <w:jc w:val="both"/>
              <w:rPr>
                <w:rFonts w:cs="Arial"/>
              </w:rPr>
            </w:pPr>
          </w:p>
          <w:p w14:paraId="1DCC360C" w14:textId="77777777" w:rsidR="003A7467" w:rsidRPr="003A7467" w:rsidRDefault="003A7467" w:rsidP="003A7467">
            <w:pPr>
              <w:pStyle w:val="ListParagraph"/>
              <w:rPr>
                <w:rFonts w:cs="Arial"/>
                <w:b/>
                <w:bCs/>
              </w:rPr>
            </w:pPr>
          </w:p>
          <w:p w14:paraId="3296E24C" w14:textId="77777777" w:rsidR="003A7467" w:rsidRPr="003A7467" w:rsidRDefault="009C5E50" w:rsidP="003A7467">
            <w:pPr>
              <w:pStyle w:val="ListParagraph"/>
              <w:numPr>
                <w:ilvl w:val="0"/>
                <w:numId w:val="23"/>
              </w:numPr>
              <w:tabs>
                <w:tab w:val="left" w:pos="511"/>
              </w:tabs>
              <w:spacing w:line="244" w:lineRule="auto"/>
              <w:ind w:left="151" w:hanging="151"/>
              <w:jc w:val="both"/>
              <w:rPr>
                <w:rFonts w:cs="Arial"/>
              </w:rPr>
            </w:pPr>
            <w:r w:rsidRPr="003A7467">
              <w:rPr>
                <w:rFonts w:cs="Arial"/>
                <w:b/>
                <w:bCs/>
              </w:rPr>
              <w:t>Generic search feature</w:t>
            </w:r>
          </w:p>
          <w:p w14:paraId="317CC34B" w14:textId="77777777" w:rsidR="003A7467" w:rsidRPr="003A7467" w:rsidRDefault="003A7467" w:rsidP="003A7467">
            <w:pPr>
              <w:pStyle w:val="ListParagraph"/>
              <w:tabs>
                <w:tab w:val="left" w:pos="511"/>
              </w:tabs>
              <w:spacing w:line="244" w:lineRule="auto"/>
              <w:ind w:left="151"/>
              <w:jc w:val="both"/>
              <w:rPr>
                <w:rFonts w:cs="Arial"/>
              </w:rPr>
            </w:pPr>
          </w:p>
          <w:p w14:paraId="76580413" w14:textId="77777777" w:rsidR="003A7467" w:rsidRDefault="009C5E50" w:rsidP="003A7467">
            <w:pPr>
              <w:pStyle w:val="ListParagraph"/>
              <w:numPr>
                <w:ilvl w:val="0"/>
                <w:numId w:val="23"/>
              </w:numPr>
              <w:tabs>
                <w:tab w:val="left" w:pos="511"/>
              </w:tabs>
              <w:spacing w:line="244" w:lineRule="auto"/>
              <w:ind w:left="151" w:hanging="151"/>
              <w:jc w:val="both"/>
              <w:rPr>
                <w:rFonts w:cs="Arial"/>
              </w:rPr>
            </w:pPr>
            <w:r w:rsidRPr="003A7467">
              <w:rPr>
                <w:rFonts w:cs="Arial"/>
                <w:b/>
                <w:bCs/>
              </w:rPr>
              <w:t>Chart Feature View</w:t>
            </w:r>
            <w:r w:rsidR="003A7467">
              <w:rPr>
                <w:rFonts w:cs="Arial"/>
              </w:rPr>
              <w:t>:</w:t>
            </w:r>
          </w:p>
          <w:p w14:paraId="17258B85" w14:textId="77777777" w:rsidR="003A7467" w:rsidRPr="003A7467" w:rsidRDefault="003A7467" w:rsidP="003A7467">
            <w:pPr>
              <w:pStyle w:val="ListParagraph"/>
              <w:rPr>
                <w:rFonts w:cs="Arial"/>
                <w:b/>
                <w:bCs/>
              </w:rPr>
            </w:pPr>
          </w:p>
          <w:p w14:paraId="67E6CE05" w14:textId="77777777" w:rsidR="003A7467" w:rsidRDefault="009C5E50" w:rsidP="003A7467">
            <w:pPr>
              <w:pStyle w:val="ListParagraph"/>
              <w:numPr>
                <w:ilvl w:val="0"/>
                <w:numId w:val="23"/>
              </w:numPr>
              <w:tabs>
                <w:tab w:val="left" w:pos="511"/>
              </w:tabs>
              <w:spacing w:line="244" w:lineRule="auto"/>
              <w:ind w:left="151" w:hanging="151"/>
              <w:jc w:val="both"/>
              <w:rPr>
                <w:rFonts w:cs="Arial"/>
              </w:rPr>
            </w:pPr>
            <w:r w:rsidRPr="003A7467">
              <w:rPr>
                <w:rFonts w:cs="Arial"/>
                <w:b/>
                <w:bCs/>
              </w:rPr>
              <w:t>Radar Video</w:t>
            </w:r>
          </w:p>
          <w:p w14:paraId="27238C54" w14:textId="77777777" w:rsidR="003A7467" w:rsidRPr="003A7467" w:rsidRDefault="003A7467" w:rsidP="003A7467">
            <w:pPr>
              <w:pStyle w:val="ListParagraph"/>
              <w:rPr>
                <w:rFonts w:eastAsia="Microsoft Sans Serif" w:cs="Arial"/>
                <w:b/>
                <w:bCs/>
                <w:lang w:val="en-US"/>
              </w:rPr>
            </w:pPr>
          </w:p>
          <w:p w14:paraId="07D401AB" w14:textId="77777777" w:rsidR="003A7467" w:rsidRPr="003A7467" w:rsidRDefault="009C5E50" w:rsidP="003A7467">
            <w:pPr>
              <w:pStyle w:val="ListParagraph"/>
              <w:numPr>
                <w:ilvl w:val="0"/>
                <w:numId w:val="23"/>
              </w:numPr>
              <w:tabs>
                <w:tab w:val="left" w:pos="511"/>
              </w:tabs>
              <w:spacing w:line="244" w:lineRule="auto"/>
              <w:ind w:left="151" w:hanging="151"/>
              <w:jc w:val="both"/>
              <w:rPr>
                <w:rFonts w:cs="Arial"/>
              </w:rPr>
            </w:pPr>
            <w:r w:rsidRPr="003A7467">
              <w:rPr>
                <w:rFonts w:eastAsia="Microsoft Sans Serif" w:cs="Arial"/>
                <w:b/>
                <w:bCs/>
                <w:lang w:val="en-US"/>
              </w:rPr>
              <w:t>Metrolog</w:t>
            </w:r>
            <w:r w:rsidR="003A7467">
              <w:rPr>
                <w:rFonts w:eastAsia="Microsoft Sans Serif" w:cs="Arial"/>
                <w:b/>
                <w:bCs/>
                <w:lang w:val="en-US"/>
              </w:rPr>
              <w:t>ical and hydrological readings</w:t>
            </w:r>
          </w:p>
          <w:p w14:paraId="74337298" w14:textId="77777777" w:rsidR="003A7467" w:rsidRPr="003A7467" w:rsidRDefault="003A7467" w:rsidP="003A7467">
            <w:pPr>
              <w:pStyle w:val="ListParagraph"/>
              <w:rPr>
                <w:rFonts w:eastAsia="Microsoft Sans Serif" w:cs="Arial"/>
                <w:b/>
                <w:bCs/>
                <w:lang w:val="en-US"/>
              </w:rPr>
            </w:pPr>
          </w:p>
          <w:p w14:paraId="0502951F" w14:textId="77777777" w:rsidR="003A7467" w:rsidRPr="003A7467" w:rsidRDefault="009C5E50" w:rsidP="003A7467">
            <w:pPr>
              <w:pStyle w:val="ListParagraph"/>
              <w:numPr>
                <w:ilvl w:val="0"/>
                <w:numId w:val="23"/>
              </w:numPr>
              <w:tabs>
                <w:tab w:val="left" w:pos="511"/>
              </w:tabs>
              <w:spacing w:line="244" w:lineRule="auto"/>
              <w:ind w:left="151" w:hanging="151"/>
              <w:jc w:val="both"/>
              <w:rPr>
                <w:rFonts w:cs="Arial"/>
              </w:rPr>
            </w:pPr>
            <w:r w:rsidRPr="003A7467">
              <w:rPr>
                <w:rFonts w:eastAsia="Microsoft Sans Serif" w:cs="Arial"/>
                <w:b/>
                <w:bCs/>
                <w:lang w:val="en-US"/>
              </w:rPr>
              <w:t>Responsibility Areas</w:t>
            </w:r>
          </w:p>
          <w:p w14:paraId="774F1B6E" w14:textId="77777777" w:rsidR="003A7467" w:rsidRPr="003A7467" w:rsidRDefault="003A7467" w:rsidP="003A7467">
            <w:pPr>
              <w:pStyle w:val="ListParagraph"/>
              <w:rPr>
                <w:rFonts w:eastAsia="Microsoft Sans Serif" w:cs="Arial"/>
                <w:b/>
                <w:bCs/>
                <w:lang w:val="en-US"/>
              </w:rPr>
            </w:pPr>
          </w:p>
          <w:p w14:paraId="3F189769" w14:textId="77777777" w:rsidR="003A7467" w:rsidRPr="003A7467" w:rsidRDefault="009C5E50" w:rsidP="003A7467">
            <w:pPr>
              <w:pStyle w:val="ListParagraph"/>
              <w:numPr>
                <w:ilvl w:val="0"/>
                <w:numId w:val="23"/>
              </w:numPr>
              <w:tabs>
                <w:tab w:val="left" w:pos="511"/>
              </w:tabs>
              <w:spacing w:line="244" w:lineRule="auto"/>
              <w:ind w:left="151" w:hanging="151"/>
              <w:jc w:val="both"/>
              <w:rPr>
                <w:rFonts w:cs="Arial"/>
              </w:rPr>
            </w:pPr>
            <w:r w:rsidRPr="003A7467">
              <w:rPr>
                <w:rFonts w:eastAsia="Microsoft Sans Serif" w:cs="Arial"/>
                <w:b/>
                <w:bCs/>
                <w:lang w:val="en-US"/>
              </w:rPr>
              <w:t>Setting up Standard Operating</w:t>
            </w:r>
            <w:r w:rsidR="003A7467">
              <w:rPr>
                <w:rFonts w:eastAsia="Microsoft Sans Serif" w:cs="Arial"/>
                <w:b/>
                <w:bCs/>
                <w:lang w:val="en-US"/>
              </w:rPr>
              <w:t xml:space="preserve"> </w:t>
            </w:r>
            <w:r w:rsidR="003A7467" w:rsidRPr="00900266">
              <w:rPr>
                <w:rFonts w:eastAsia="Microsoft Sans Serif" w:cs="Arial"/>
                <w:b/>
                <w:bCs/>
                <w:lang w:val="en-US"/>
              </w:rPr>
              <w:t>Procedure</w:t>
            </w:r>
          </w:p>
          <w:p w14:paraId="7262B9ED" w14:textId="77777777" w:rsidR="003A7467" w:rsidRPr="003A7467" w:rsidRDefault="003A7467" w:rsidP="003A7467">
            <w:pPr>
              <w:pStyle w:val="ListParagraph"/>
              <w:rPr>
                <w:rFonts w:eastAsia="Microsoft Sans Serif" w:cs="Arial"/>
                <w:b/>
                <w:bCs/>
                <w:lang w:val="en-US"/>
              </w:rPr>
            </w:pPr>
          </w:p>
          <w:p w14:paraId="5241CFD2" w14:textId="1B7B97F0" w:rsidR="003A7467" w:rsidRPr="003A7467" w:rsidRDefault="009C5E50" w:rsidP="003A7467">
            <w:pPr>
              <w:pStyle w:val="ListParagraph"/>
              <w:numPr>
                <w:ilvl w:val="0"/>
                <w:numId w:val="23"/>
              </w:numPr>
              <w:tabs>
                <w:tab w:val="left" w:pos="511"/>
              </w:tabs>
              <w:spacing w:line="244" w:lineRule="auto"/>
              <w:ind w:left="151" w:hanging="151"/>
              <w:jc w:val="both"/>
              <w:rPr>
                <w:rFonts w:cs="Arial"/>
              </w:rPr>
            </w:pPr>
            <w:r w:rsidRPr="003A7467">
              <w:rPr>
                <w:rFonts w:eastAsia="Microsoft Sans Serif" w:cs="Arial"/>
                <w:b/>
                <w:bCs/>
                <w:lang w:val="en-US"/>
              </w:rPr>
              <w:t>Track symbol</w:t>
            </w:r>
          </w:p>
          <w:p w14:paraId="4D75A27D" w14:textId="77777777" w:rsidR="003A7467" w:rsidRPr="003A7467" w:rsidRDefault="003A7467" w:rsidP="003A7467">
            <w:pPr>
              <w:pStyle w:val="ListParagraph"/>
              <w:rPr>
                <w:rFonts w:cs="Arial"/>
              </w:rPr>
            </w:pPr>
          </w:p>
          <w:p w14:paraId="6F8096D2" w14:textId="77777777" w:rsidR="003A7467" w:rsidRPr="003A7467" w:rsidRDefault="003A7467" w:rsidP="003A7467">
            <w:pPr>
              <w:pStyle w:val="ListParagraph"/>
              <w:tabs>
                <w:tab w:val="left" w:pos="511"/>
              </w:tabs>
              <w:spacing w:line="244" w:lineRule="auto"/>
              <w:ind w:left="151"/>
              <w:jc w:val="both"/>
              <w:rPr>
                <w:rFonts w:cs="Arial"/>
              </w:rPr>
            </w:pPr>
          </w:p>
          <w:p w14:paraId="7CF45206" w14:textId="77777777" w:rsidR="003A7467" w:rsidRPr="003A7467" w:rsidRDefault="009C5E50" w:rsidP="003A7467">
            <w:pPr>
              <w:pStyle w:val="ListParagraph"/>
              <w:numPr>
                <w:ilvl w:val="0"/>
                <w:numId w:val="23"/>
              </w:numPr>
              <w:tabs>
                <w:tab w:val="left" w:pos="511"/>
              </w:tabs>
              <w:spacing w:line="244" w:lineRule="auto"/>
              <w:ind w:left="151" w:hanging="151"/>
              <w:jc w:val="both"/>
              <w:rPr>
                <w:rFonts w:cs="Arial"/>
              </w:rPr>
            </w:pPr>
            <w:r w:rsidRPr="003A7467">
              <w:rPr>
                <w:rFonts w:eastAsia="Microsoft Sans Serif" w:cs="Arial"/>
                <w:b/>
                <w:bCs/>
                <w:lang w:val="en-US"/>
              </w:rPr>
              <w:t>Track hover</w:t>
            </w:r>
          </w:p>
          <w:p w14:paraId="6C3752E4" w14:textId="77777777" w:rsidR="003A7467" w:rsidRPr="003A7467" w:rsidRDefault="003A7467" w:rsidP="003A7467">
            <w:pPr>
              <w:pStyle w:val="ListParagraph"/>
              <w:tabs>
                <w:tab w:val="left" w:pos="511"/>
              </w:tabs>
              <w:spacing w:line="244" w:lineRule="auto"/>
              <w:ind w:left="151"/>
              <w:jc w:val="both"/>
              <w:rPr>
                <w:rFonts w:cs="Arial"/>
              </w:rPr>
            </w:pPr>
          </w:p>
          <w:p w14:paraId="7E9853D0" w14:textId="77777777" w:rsidR="003A7467" w:rsidRPr="003A7467" w:rsidRDefault="009C5E50" w:rsidP="003A7467">
            <w:pPr>
              <w:pStyle w:val="ListParagraph"/>
              <w:numPr>
                <w:ilvl w:val="0"/>
                <w:numId w:val="23"/>
              </w:numPr>
              <w:tabs>
                <w:tab w:val="left" w:pos="511"/>
              </w:tabs>
              <w:spacing w:line="244" w:lineRule="auto"/>
              <w:ind w:left="151" w:hanging="151"/>
              <w:jc w:val="both"/>
              <w:rPr>
                <w:rFonts w:cs="Arial"/>
              </w:rPr>
            </w:pPr>
            <w:r w:rsidRPr="003A7467">
              <w:rPr>
                <w:rFonts w:eastAsia="Microsoft Sans Serif" w:cs="Arial"/>
                <w:b/>
                <w:bCs/>
                <w:lang w:val="en-US"/>
              </w:rPr>
              <w:t xml:space="preserve">Track </w:t>
            </w:r>
            <w:proofErr w:type="gramStart"/>
            <w:r w:rsidRPr="003A7467">
              <w:rPr>
                <w:rFonts w:eastAsia="Microsoft Sans Serif" w:cs="Arial"/>
                <w:b/>
                <w:bCs/>
                <w:lang w:val="en-US"/>
              </w:rPr>
              <w:t>select</w:t>
            </w:r>
            <w:proofErr w:type="gramEnd"/>
          </w:p>
          <w:p w14:paraId="229B1DDE" w14:textId="77777777" w:rsidR="003A7467" w:rsidRPr="003A7467" w:rsidRDefault="003A7467" w:rsidP="003A7467">
            <w:pPr>
              <w:pStyle w:val="ListParagraph"/>
              <w:rPr>
                <w:rFonts w:eastAsia="Microsoft Sans Serif" w:cs="Arial"/>
                <w:b/>
                <w:bCs/>
                <w:lang w:val="en-US"/>
              </w:rPr>
            </w:pPr>
          </w:p>
          <w:p w14:paraId="0470A0AF" w14:textId="363115DE" w:rsidR="003A7467" w:rsidRPr="003A7467" w:rsidRDefault="007A4117" w:rsidP="003A7467">
            <w:pPr>
              <w:pStyle w:val="ListParagraph"/>
              <w:numPr>
                <w:ilvl w:val="0"/>
                <w:numId w:val="23"/>
              </w:numPr>
              <w:tabs>
                <w:tab w:val="left" w:pos="511"/>
              </w:tabs>
              <w:spacing w:line="244" w:lineRule="auto"/>
              <w:ind w:left="151" w:hanging="151"/>
              <w:jc w:val="both"/>
              <w:rPr>
                <w:rFonts w:cs="Arial"/>
              </w:rPr>
            </w:pPr>
            <w:r w:rsidRPr="003A7467">
              <w:rPr>
                <w:rFonts w:eastAsia="Microsoft Sans Serif" w:cs="Arial"/>
                <w:b/>
                <w:bCs/>
                <w:lang w:val="en-US"/>
              </w:rPr>
              <w:lastRenderedPageBreak/>
              <w:t>Customized</w:t>
            </w:r>
            <w:r w:rsidR="009C5E50" w:rsidRPr="003A7467">
              <w:rPr>
                <w:rFonts w:eastAsia="Microsoft Sans Serif" w:cs="Arial"/>
                <w:b/>
                <w:bCs/>
                <w:lang w:val="en-US"/>
              </w:rPr>
              <w:t xml:space="preserve"> dynamic track lists</w:t>
            </w:r>
            <w:r w:rsidR="009C5E50" w:rsidRPr="003A7467">
              <w:rPr>
                <w:rFonts w:eastAsia="Microsoft Sans Serif" w:cs="Arial"/>
                <w:lang w:val="en-US"/>
              </w:rPr>
              <w:t xml:space="preserve"> </w:t>
            </w:r>
          </w:p>
          <w:p w14:paraId="11A8BA66" w14:textId="77777777" w:rsidR="003A7467" w:rsidRPr="003A7467" w:rsidRDefault="003A7467" w:rsidP="003A7467">
            <w:pPr>
              <w:pStyle w:val="ListParagraph"/>
              <w:rPr>
                <w:rFonts w:cs="Arial"/>
              </w:rPr>
            </w:pPr>
          </w:p>
          <w:p w14:paraId="039B16BB" w14:textId="77777777" w:rsidR="003A7467" w:rsidRPr="003A7467" w:rsidRDefault="003A7467" w:rsidP="003A7467">
            <w:pPr>
              <w:pStyle w:val="ListParagraph"/>
              <w:tabs>
                <w:tab w:val="left" w:pos="511"/>
              </w:tabs>
              <w:spacing w:line="244" w:lineRule="auto"/>
              <w:ind w:left="151"/>
              <w:jc w:val="both"/>
              <w:rPr>
                <w:rFonts w:cs="Arial"/>
              </w:rPr>
            </w:pPr>
          </w:p>
          <w:p w14:paraId="6C2C1BAF" w14:textId="77777777" w:rsidR="003A7467" w:rsidRPr="003A7467" w:rsidRDefault="009C5E50" w:rsidP="003A7467">
            <w:pPr>
              <w:pStyle w:val="ListParagraph"/>
              <w:numPr>
                <w:ilvl w:val="0"/>
                <w:numId w:val="23"/>
              </w:numPr>
              <w:tabs>
                <w:tab w:val="left" w:pos="511"/>
              </w:tabs>
              <w:spacing w:line="244" w:lineRule="auto"/>
              <w:ind w:left="151" w:hanging="151"/>
              <w:jc w:val="both"/>
              <w:rPr>
                <w:rFonts w:cs="Arial"/>
              </w:rPr>
            </w:pPr>
            <w:r w:rsidRPr="003A7467">
              <w:rPr>
                <w:rFonts w:eastAsia="Microsoft Sans Serif" w:cs="Arial"/>
                <w:b/>
                <w:bCs/>
                <w:lang w:val="en-US"/>
              </w:rPr>
              <w:t>Route Mesh</w:t>
            </w:r>
          </w:p>
          <w:p w14:paraId="7B44F3A8" w14:textId="77777777" w:rsidR="003A7467" w:rsidRPr="003A7467" w:rsidRDefault="003A7467" w:rsidP="003A7467">
            <w:pPr>
              <w:pStyle w:val="ListParagraph"/>
              <w:tabs>
                <w:tab w:val="left" w:pos="511"/>
              </w:tabs>
              <w:spacing w:line="244" w:lineRule="auto"/>
              <w:ind w:left="151"/>
              <w:jc w:val="both"/>
              <w:rPr>
                <w:rFonts w:cs="Arial"/>
              </w:rPr>
            </w:pPr>
          </w:p>
          <w:p w14:paraId="1A485B96" w14:textId="77777777" w:rsidR="003A7467" w:rsidRPr="003A7467" w:rsidRDefault="003A7467" w:rsidP="003A7467">
            <w:pPr>
              <w:pStyle w:val="ListParagraph"/>
              <w:tabs>
                <w:tab w:val="left" w:pos="511"/>
              </w:tabs>
              <w:spacing w:line="244" w:lineRule="auto"/>
              <w:ind w:left="151"/>
              <w:jc w:val="both"/>
              <w:rPr>
                <w:rFonts w:cs="Arial"/>
              </w:rPr>
            </w:pPr>
          </w:p>
          <w:p w14:paraId="39D279EC" w14:textId="77777777" w:rsidR="003A7467" w:rsidRPr="003A7467" w:rsidRDefault="009C5E50" w:rsidP="003A7467">
            <w:pPr>
              <w:pStyle w:val="ListParagraph"/>
              <w:numPr>
                <w:ilvl w:val="0"/>
                <w:numId w:val="23"/>
              </w:numPr>
              <w:tabs>
                <w:tab w:val="left" w:pos="511"/>
              </w:tabs>
              <w:spacing w:line="244" w:lineRule="auto"/>
              <w:ind w:left="151" w:hanging="151"/>
              <w:jc w:val="both"/>
              <w:rPr>
                <w:rFonts w:cs="Arial"/>
              </w:rPr>
            </w:pPr>
            <w:r w:rsidRPr="003A7467">
              <w:rPr>
                <w:rFonts w:eastAsia="Microsoft Sans Serif" w:cs="Arial"/>
                <w:b/>
                <w:bCs/>
                <w:lang w:val="en-US"/>
              </w:rPr>
              <w:t>Calculation of ETA</w:t>
            </w:r>
          </w:p>
          <w:p w14:paraId="29C57294" w14:textId="77777777" w:rsidR="003A7467" w:rsidRPr="003A7467" w:rsidRDefault="003A7467" w:rsidP="003A7467">
            <w:pPr>
              <w:pStyle w:val="ListParagraph"/>
              <w:tabs>
                <w:tab w:val="left" w:pos="511"/>
              </w:tabs>
              <w:spacing w:line="244" w:lineRule="auto"/>
              <w:ind w:left="151"/>
              <w:jc w:val="both"/>
              <w:rPr>
                <w:rFonts w:cs="Arial"/>
              </w:rPr>
            </w:pPr>
          </w:p>
          <w:p w14:paraId="6B2F9800" w14:textId="77777777" w:rsidR="003A7467" w:rsidRPr="003A7467" w:rsidRDefault="003F570A" w:rsidP="003A7467">
            <w:pPr>
              <w:pStyle w:val="ListParagraph"/>
              <w:numPr>
                <w:ilvl w:val="0"/>
                <w:numId w:val="23"/>
              </w:numPr>
              <w:tabs>
                <w:tab w:val="left" w:pos="511"/>
              </w:tabs>
              <w:spacing w:line="244" w:lineRule="auto"/>
              <w:ind w:left="151" w:hanging="151"/>
              <w:jc w:val="both"/>
              <w:rPr>
                <w:rFonts w:cs="Arial"/>
              </w:rPr>
            </w:pPr>
            <w:r w:rsidRPr="003A7467">
              <w:rPr>
                <w:rFonts w:eastAsia="Microsoft Sans Serif" w:cs="Arial"/>
                <w:b/>
                <w:bCs/>
                <w:lang w:val="en-US"/>
              </w:rPr>
              <w:t>Reports and Statistics</w:t>
            </w:r>
          </w:p>
          <w:p w14:paraId="03126348" w14:textId="77777777" w:rsidR="003A7467" w:rsidRPr="003A7467" w:rsidRDefault="003A7467" w:rsidP="003A7467">
            <w:pPr>
              <w:pStyle w:val="ListParagraph"/>
              <w:rPr>
                <w:rFonts w:eastAsia="Microsoft Sans Serif" w:cs="Arial"/>
                <w:b/>
                <w:bCs/>
                <w:lang w:val="en-US"/>
              </w:rPr>
            </w:pPr>
          </w:p>
          <w:p w14:paraId="3479BF04" w14:textId="77777777" w:rsidR="003A7467" w:rsidRPr="003A7467" w:rsidRDefault="009C5E50" w:rsidP="003A7467">
            <w:pPr>
              <w:pStyle w:val="ListParagraph"/>
              <w:numPr>
                <w:ilvl w:val="0"/>
                <w:numId w:val="23"/>
              </w:numPr>
              <w:tabs>
                <w:tab w:val="left" w:pos="511"/>
              </w:tabs>
              <w:spacing w:line="244" w:lineRule="auto"/>
              <w:ind w:left="151" w:hanging="151"/>
              <w:jc w:val="both"/>
              <w:rPr>
                <w:rFonts w:cs="Arial"/>
              </w:rPr>
            </w:pPr>
            <w:r w:rsidRPr="003A7467">
              <w:rPr>
                <w:rFonts w:eastAsia="Microsoft Sans Serif" w:cs="Arial"/>
                <w:b/>
                <w:bCs/>
                <w:lang w:val="en-US"/>
              </w:rPr>
              <w:t>Simulator module</w:t>
            </w:r>
          </w:p>
          <w:p w14:paraId="71A04F2D" w14:textId="77777777" w:rsidR="003A7467" w:rsidRPr="003A7467" w:rsidRDefault="003A7467" w:rsidP="003A7467">
            <w:pPr>
              <w:pStyle w:val="ListParagraph"/>
              <w:rPr>
                <w:rFonts w:eastAsia="Microsoft Sans Serif" w:cs="Arial"/>
                <w:b/>
                <w:bCs/>
                <w:lang w:val="en-US"/>
              </w:rPr>
            </w:pPr>
          </w:p>
          <w:p w14:paraId="54783FBC" w14:textId="77777777" w:rsidR="003A7467" w:rsidRPr="003A7467" w:rsidRDefault="003A7467" w:rsidP="003A7467">
            <w:pPr>
              <w:pStyle w:val="ListParagraph"/>
              <w:numPr>
                <w:ilvl w:val="0"/>
                <w:numId w:val="23"/>
              </w:numPr>
              <w:tabs>
                <w:tab w:val="left" w:pos="511"/>
              </w:tabs>
              <w:spacing w:line="244" w:lineRule="auto"/>
              <w:ind w:left="151" w:hanging="151"/>
              <w:jc w:val="both"/>
              <w:rPr>
                <w:rFonts w:cs="Arial"/>
              </w:rPr>
            </w:pPr>
            <w:r>
              <w:rPr>
                <w:rFonts w:eastAsia="Microsoft Sans Serif" w:cs="Arial"/>
                <w:b/>
                <w:bCs/>
                <w:lang w:val="en-US"/>
              </w:rPr>
              <w:t>Collision warnings</w:t>
            </w:r>
          </w:p>
          <w:p w14:paraId="4F434275" w14:textId="77777777" w:rsidR="003A7467" w:rsidRPr="003A7467" w:rsidRDefault="003A7467" w:rsidP="003A7467">
            <w:pPr>
              <w:pStyle w:val="ListParagraph"/>
              <w:rPr>
                <w:rFonts w:cs="Arial"/>
                <w:b/>
              </w:rPr>
            </w:pPr>
          </w:p>
          <w:p w14:paraId="4F8B8B4E" w14:textId="4D9E7EEE" w:rsidR="009C5E50" w:rsidRPr="003A7467" w:rsidRDefault="009C5E50" w:rsidP="003A7467">
            <w:pPr>
              <w:pStyle w:val="ListParagraph"/>
              <w:numPr>
                <w:ilvl w:val="0"/>
                <w:numId w:val="23"/>
              </w:numPr>
              <w:tabs>
                <w:tab w:val="left" w:pos="511"/>
              </w:tabs>
              <w:spacing w:line="244" w:lineRule="auto"/>
              <w:ind w:left="151" w:hanging="151"/>
              <w:jc w:val="both"/>
              <w:rPr>
                <w:rFonts w:cs="Arial"/>
              </w:rPr>
            </w:pPr>
            <w:r w:rsidRPr="003A7467">
              <w:rPr>
                <w:rFonts w:cs="Arial"/>
                <w:b/>
              </w:rPr>
              <w:t>Statistical</w:t>
            </w:r>
            <w:r w:rsidRPr="003A7467">
              <w:rPr>
                <w:rFonts w:cs="Arial"/>
                <w:b/>
                <w:spacing w:val="-3"/>
              </w:rPr>
              <w:t xml:space="preserve"> </w:t>
            </w:r>
            <w:r w:rsidRPr="003A7467">
              <w:rPr>
                <w:rFonts w:cs="Arial"/>
                <w:b/>
              </w:rPr>
              <w:t>Data,</w:t>
            </w:r>
            <w:r w:rsidRPr="003A7467">
              <w:rPr>
                <w:rFonts w:cs="Arial"/>
                <w:b/>
                <w:spacing w:val="-5"/>
              </w:rPr>
              <w:t xml:space="preserve"> </w:t>
            </w:r>
            <w:r w:rsidRPr="003A7467">
              <w:rPr>
                <w:rFonts w:cs="Arial"/>
                <w:b/>
              </w:rPr>
              <w:t>Reports</w:t>
            </w:r>
            <w:r w:rsidRPr="003A7467">
              <w:rPr>
                <w:rFonts w:cs="Arial"/>
                <w:b/>
                <w:spacing w:val="-2"/>
              </w:rPr>
              <w:t xml:space="preserve"> </w:t>
            </w:r>
            <w:r w:rsidRPr="003A7467">
              <w:rPr>
                <w:rFonts w:cs="Arial"/>
                <w:b/>
              </w:rPr>
              <w:t>and</w:t>
            </w:r>
            <w:r w:rsidRPr="003A7467">
              <w:rPr>
                <w:rFonts w:cs="Arial"/>
                <w:b/>
                <w:spacing w:val="53"/>
              </w:rPr>
              <w:t xml:space="preserve"> </w:t>
            </w:r>
            <w:r w:rsidRPr="003A7467">
              <w:rPr>
                <w:rFonts w:cs="Arial"/>
                <w:b/>
              </w:rPr>
              <w:t>MIS</w:t>
            </w:r>
            <w:r w:rsidRPr="003A7467">
              <w:rPr>
                <w:rFonts w:cs="Arial"/>
                <w:b/>
                <w:spacing w:val="-4"/>
              </w:rPr>
              <w:t xml:space="preserve"> </w:t>
            </w:r>
            <w:r w:rsidRPr="003A7467">
              <w:rPr>
                <w:rFonts w:cs="Arial"/>
                <w:b/>
              </w:rPr>
              <w:t>software</w:t>
            </w:r>
            <w:r w:rsidRPr="003A7467">
              <w:rPr>
                <w:rFonts w:cs="Arial"/>
                <w:b/>
                <w:spacing w:val="-4"/>
              </w:rPr>
              <w:t xml:space="preserve"> </w:t>
            </w:r>
            <w:r w:rsidRPr="003A7467">
              <w:rPr>
                <w:rFonts w:cs="Arial"/>
                <w:b/>
              </w:rPr>
              <w:t>features</w:t>
            </w:r>
            <w:r w:rsidRPr="003A7467">
              <w:rPr>
                <w:rFonts w:cs="Arial"/>
                <w:b/>
                <w:spacing w:val="-4"/>
              </w:rPr>
              <w:t xml:space="preserve"> </w:t>
            </w:r>
            <w:r w:rsidRPr="003A7467">
              <w:rPr>
                <w:rFonts w:cs="Arial"/>
                <w:b/>
              </w:rPr>
              <w:t>and</w:t>
            </w:r>
            <w:r w:rsidRPr="003A7467">
              <w:rPr>
                <w:rFonts w:cs="Arial"/>
                <w:b/>
                <w:spacing w:val="-5"/>
              </w:rPr>
              <w:t xml:space="preserve"> </w:t>
            </w:r>
            <w:r w:rsidR="003F570A" w:rsidRPr="003A7467">
              <w:rPr>
                <w:rFonts w:cs="Arial"/>
                <w:b/>
                <w:spacing w:val="-2"/>
              </w:rPr>
              <w:t>specifications</w:t>
            </w:r>
          </w:p>
        </w:tc>
        <w:tc>
          <w:tcPr>
            <w:tcW w:w="3386" w:type="dxa"/>
          </w:tcPr>
          <w:p w14:paraId="0F800EF0" w14:textId="77777777" w:rsidR="009C5E50" w:rsidRPr="006040D8" w:rsidRDefault="009C5E50" w:rsidP="009C5E50">
            <w:pPr>
              <w:jc w:val="both"/>
              <w:rPr>
                <w:rFonts w:cs="Arial"/>
              </w:rPr>
            </w:pPr>
          </w:p>
          <w:p w14:paraId="3EC9D425" w14:textId="76F86575" w:rsidR="009C5E50" w:rsidRPr="009C5E50" w:rsidRDefault="009C5E50" w:rsidP="00894C5C">
            <w:pPr>
              <w:pStyle w:val="ListParagraph"/>
              <w:numPr>
                <w:ilvl w:val="0"/>
                <w:numId w:val="24"/>
              </w:numPr>
              <w:tabs>
                <w:tab w:val="left" w:pos="1862"/>
              </w:tabs>
              <w:spacing w:line="244" w:lineRule="auto"/>
              <w:ind w:left="346" w:right="-18" w:hanging="346"/>
              <w:jc w:val="both"/>
              <w:rPr>
                <w:rFonts w:asciiTheme="minorHAnsi" w:hAnsiTheme="minorHAnsi" w:cstheme="minorHAnsi"/>
              </w:rPr>
            </w:pPr>
            <w:r w:rsidRPr="009C5E50">
              <w:rPr>
                <w:rFonts w:cs="Arial"/>
                <w:b/>
                <w:bCs/>
              </w:rPr>
              <w:t>Chart View</w:t>
            </w:r>
            <w:r w:rsidRPr="009C5E50">
              <w:rPr>
                <w:rFonts w:cs="Arial"/>
              </w:rPr>
              <w:t xml:space="preserve">: </w:t>
            </w:r>
            <w:r w:rsidRPr="009C5E50">
              <w:rPr>
                <w:rFonts w:asciiTheme="minorHAnsi" w:hAnsiTheme="minorHAnsi" w:cstheme="minorHAnsi"/>
              </w:rPr>
              <w:t>Any number of Chart Views should be able to display at once, at any range, and at any chart position. Chart views should be highly configurable and should be able to save to show or hide any of the features such as the View Control Area, Notifications Area, Ribbon Buttons, Status bar etc.</w:t>
            </w:r>
          </w:p>
          <w:p w14:paraId="5FDC69CE" w14:textId="77777777" w:rsidR="009C5E50" w:rsidRPr="00900266" w:rsidRDefault="009C5E50" w:rsidP="009C5E50">
            <w:pPr>
              <w:pStyle w:val="ListParagraph"/>
              <w:numPr>
                <w:ilvl w:val="0"/>
                <w:numId w:val="24"/>
              </w:numPr>
              <w:tabs>
                <w:tab w:val="left" w:pos="271"/>
                <w:tab w:val="left" w:pos="1862"/>
              </w:tabs>
              <w:spacing w:line="244" w:lineRule="auto"/>
              <w:ind w:left="151" w:right="-18" w:hanging="180"/>
              <w:jc w:val="both"/>
              <w:rPr>
                <w:rFonts w:cs="Arial"/>
              </w:rPr>
            </w:pPr>
            <w:r w:rsidRPr="00900266">
              <w:rPr>
                <w:rFonts w:cs="Arial"/>
                <w:b/>
                <w:bCs/>
              </w:rPr>
              <w:t>3D Perspective View</w:t>
            </w:r>
            <w:r w:rsidRPr="00900266">
              <w:rPr>
                <w:rFonts w:cs="Arial"/>
              </w:rPr>
              <w:t>: Real-time VTS Traffic Image. 3D Perspective View must be displayable at any range and at any chart position. The Operators must be able to control the 3D Perspective View’s pitch, latitude, longitude, yaw, and field of view with keyboard and/or mouse functions.</w:t>
            </w:r>
          </w:p>
          <w:p w14:paraId="25D3DFED" w14:textId="77777777" w:rsidR="009C5E50" w:rsidRPr="006040D8" w:rsidRDefault="009C5E50" w:rsidP="009C5E50">
            <w:pPr>
              <w:jc w:val="both"/>
              <w:rPr>
                <w:rFonts w:cs="Arial"/>
              </w:rPr>
            </w:pPr>
          </w:p>
          <w:p w14:paraId="4C4243A4" w14:textId="77777777" w:rsidR="009C5E50" w:rsidRPr="00D76E31" w:rsidRDefault="009C5E50" w:rsidP="00894C5C">
            <w:pPr>
              <w:pStyle w:val="ListParagraph"/>
              <w:numPr>
                <w:ilvl w:val="0"/>
                <w:numId w:val="24"/>
              </w:numPr>
              <w:spacing w:line="244" w:lineRule="auto"/>
              <w:ind w:left="151" w:hanging="270"/>
              <w:jc w:val="both"/>
              <w:rPr>
                <w:rFonts w:cs="Arial"/>
              </w:rPr>
            </w:pPr>
            <w:r w:rsidRPr="00D76E31">
              <w:rPr>
                <w:rFonts w:cs="Arial"/>
                <w:b/>
                <w:bCs/>
              </w:rPr>
              <w:t>Auto follow</w:t>
            </w:r>
            <w:r w:rsidRPr="00D76E31">
              <w:rPr>
                <w:rFonts w:cs="Arial"/>
              </w:rPr>
              <w:t>: Any Chart View or 3D View should be able to be commanded to auto follow a track. When auto follow is engaged for a specific track, that track should remain in the centre of the view until auto follow is disengaged or the track is lost.</w:t>
            </w:r>
          </w:p>
          <w:p w14:paraId="2529BB6D" w14:textId="77777777" w:rsidR="009C5E50" w:rsidRPr="006040D8" w:rsidRDefault="009C5E50" w:rsidP="009C5E50">
            <w:pPr>
              <w:tabs>
                <w:tab w:val="left" w:pos="2144"/>
                <w:tab w:val="left" w:pos="2146"/>
              </w:tabs>
              <w:spacing w:line="244" w:lineRule="auto"/>
              <w:jc w:val="both"/>
              <w:rPr>
                <w:rFonts w:cs="Arial"/>
              </w:rPr>
            </w:pPr>
          </w:p>
          <w:p w14:paraId="4D081E10" w14:textId="77777777" w:rsidR="009C5E50" w:rsidRPr="00D76E31" w:rsidRDefault="009C5E50" w:rsidP="009C5E50">
            <w:pPr>
              <w:pStyle w:val="ListParagraph"/>
              <w:numPr>
                <w:ilvl w:val="0"/>
                <w:numId w:val="24"/>
              </w:numPr>
              <w:spacing w:line="244" w:lineRule="auto"/>
              <w:ind w:left="241" w:hanging="345"/>
              <w:jc w:val="both"/>
              <w:rPr>
                <w:rFonts w:cs="Arial"/>
              </w:rPr>
            </w:pPr>
            <w:r w:rsidRPr="00D76E31">
              <w:rPr>
                <w:rFonts w:cs="Arial"/>
                <w:b/>
                <w:bCs/>
              </w:rPr>
              <w:t>OpenGL graphics</w:t>
            </w:r>
            <w:r w:rsidRPr="00D76E31">
              <w:rPr>
                <w:rFonts w:cs="Arial"/>
              </w:rPr>
              <w:t xml:space="preserve">: Chart Views and 3D Views should be visualised in operating console using OpenGL, the industrial standard and most widely used and supported 2D and 3D graphics application programming interface (API). As the OpenGL benefits operating console with stable, high quality, and </w:t>
            </w:r>
            <w:proofErr w:type="gramStart"/>
            <w:r w:rsidRPr="00D76E31">
              <w:rPr>
                <w:rFonts w:cs="Arial"/>
              </w:rPr>
              <w:t>high performance</w:t>
            </w:r>
            <w:proofErr w:type="gramEnd"/>
            <w:r w:rsidRPr="00D76E31">
              <w:rPr>
                <w:rFonts w:cs="Arial"/>
              </w:rPr>
              <w:t xml:space="preserve"> graphics for rendering and visualising charts, video, tracks, and 3D models.</w:t>
            </w:r>
          </w:p>
          <w:p w14:paraId="4B762101" w14:textId="77777777" w:rsidR="009C5E50" w:rsidRPr="006040D8" w:rsidRDefault="009C5E50" w:rsidP="009C5E50">
            <w:pPr>
              <w:spacing w:line="244" w:lineRule="auto"/>
              <w:jc w:val="both"/>
              <w:rPr>
                <w:rFonts w:cs="Arial"/>
              </w:rPr>
            </w:pPr>
          </w:p>
          <w:p w14:paraId="0DDD115D" w14:textId="77777777" w:rsidR="009C5E50" w:rsidRPr="00D76E31" w:rsidRDefault="009C5E50" w:rsidP="009C5E50">
            <w:pPr>
              <w:pStyle w:val="ListParagraph"/>
              <w:numPr>
                <w:ilvl w:val="0"/>
                <w:numId w:val="24"/>
              </w:numPr>
              <w:tabs>
                <w:tab w:val="left" w:pos="2160"/>
              </w:tabs>
              <w:spacing w:line="244" w:lineRule="auto"/>
              <w:ind w:left="241" w:hanging="360"/>
              <w:jc w:val="both"/>
              <w:rPr>
                <w:rFonts w:cs="Arial"/>
              </w:rPr>
            </w:pPr>
            <w:r w:rsidRPr="00D76E31">
              <w:rPr>
                <w:rFonts w:cs="Arial"/>
                <w:b/>
                <w:bCs/>
              </w:rPr>
              <w:t>Generic search feature</w:t>
            </w:r>
            <w:r w:rsidRPr="00D76E31">
              <w:rPr>
                <w:rFonts w:cs="Arial"/>
              </w:rPr>
              <w:t xml:space="preserve">: Operator Client shall have a generic search feature that will </w:t>
            </w:r>
            <w:r w:rsidRPr="00D76E31">
              <w:rPr>
                <w:rFonts w:cs="Arial"/>
              </w:rPr>
              <w:lastRenderedPageBreak/>
              <w:t>search for any vessel name, call sign, MMSI, geo locations (place names, chart objects etc).</w:t>
            </w:r>
          </w:p>
          <w:p w14:paraId="74EFC2C5" w14:textId="77777777" w:rsidR="009C5E50" w:rsidRPr="006040D8" w:rsidRDefault="009C5E50" w:rsidP="009C5E50">
            <w:pPr>
              <w:tabs>
                <w:tab w:val="left" w:pos="2160"/>
              </w:tabs>
              <w:spacing w:line="244" w:lineRule="auto"/>
              <w:ind w:left="34"/>
              <w:jc w:val="both"/>
              <w:rPr>
                <w:rFonts w:cs="Arial"/>
              </w:rPr>
            </w:pPr>
          </w:p>
          <w:p w14:paraId="76170262" w14:textId="46C66474" w:rsidR="003A7467" w:rsidRDefault="009C5E50" w:rsidP="003A7467">
            <w:pPr>
              <w:pStyle w:val="ListParagraph"/>
              <w:numPr>
                <w:ilvl w:val="0"/>
                <w:numId w:val="24"/>
              </w:numPr>
              <w:tabs>
                <w:tab w:val="left" w:pos="436"/>
              </w:tabs>
              <w:spacing w:line="244" w:lineRule="auto"/>
              <w:ind w:left="316" w:hanging="316"/>
              <w:jc w:val="both"/>
              <w:rPr>
                <w:rFonts w:cs="Arial"/>
              </w:rPr>
            </w:pPr>
            <w:r w:rsidRPr="00D76E31">
              <w:rPr>
                <w:rFonts w:cs="Arial"/>
                <w:b/>
                <w:bCs/>
              </w:rPr>
              <w:t>Chart Feature View</w:t>
            </w:r>
            <w:r w:rsidRPr="00D76E31">
              <w:rPr>
                <w:rFonts w:cs="Arial"/>
              </w:rPr>
              <w:t>: Electronic navigation charts should contain a large amount of data. In order to limit the amount of information the operator must process, and in order to present an uncluttered traffic situation, the system administrator should able to select chart features and information and organize these into View Classes. Any number of View Classes should be able to created, showing varying combinations of chart data. Operators should be able to easily apply another View Class to a Chart View.</w:t>
            </w:r>
          </w:p>
          <w:p w14:paraId="44089B98" w14:textId="77777777" w:rsidR="003A7467" w:rsidRDefault="003A7467" w:rsidP="003A7467">
            <w:pPr>
              <w:pStyle w:val="ListParagraph"/>
              <w:tabs>
                <w:tab w:val="left" w:pos="436"/>
              </w:tabs>
              <w:spacing w:line="244" w:lineRule="auto"/>
              <w:ind w:left="316"/>
              <w:jc w:val="both"/>
              <w:rPr>
                <w:rFonts w:cs="Arial"/>
              </w:rPr>
            </w:pPr>
          </w:p>
          <w:p w14:paraId="3A3DAFC3" w14:textId="60B113D6" w:rsidR="009C5E50" w:rsidRDefault="009C5E50" w:rsidP="003A7467">
            <w:pPr>
              <w:pStyle w:val="ListParagraph"/>
              <w:numPr>
                <w:ilvl w:val="0"/>
                <w:numId w:val="24"/>
              </w:numPr>
              <w:tabs>
                <w:tab w:val="left" w:pos="436"/>
              </w:tabs>
              <w:spacing w:line="244" w:lineRule="auto"/>
              <w:ind w:left="316" w:hanging="316"/>
              <w:jc w:val="both"/>
              <w:rPr>
                <w:rFonts w:cs="Arial"/>
              </w:rPr>
            </w:pPr>
            <w:r w:rsidRPr="003A7467">
              <w:rPr>
                <w:rFonts w:cs="Arial"/>
                <w:b/>
                <w:bCs/>
              </w:rPr>
              <w:t>Radar Video</w:t>
            </w:r>
            <w:r w:rsidRPr="003A7467">
              <w:rPr>
                <w:rFonts w:cs="Arial"/>
              </w:rPr>
              <w:t>: The radar video presented in the Operator Client should be digitised radar information that has been further processed to the Web Map Service (WMS) format by the Radar Video Server. Radar</w:t>
            </w:r>
            <w:r w:rsidRPr="003A7467">
              <w:rPr>
                <w:rFonts w:cs="Arial"/>
                <w:spacing w:val="-13"/>
              </w:rPr>
              <w:t xml:space="preserve"> </w:t>
            </w:r>
            <w:r w:rsidRPr="003A7467">
              <w:rPr>
                <w:rFonts w:cs="Arial"/>
              </w:rPr>
              <w:t>returns</w:t>
            </w:r>
            <w:r w:rsidRPr="003A7467">
              <w:rPr>
                <w:rFonts w:cs="Arial"/>
                <w:spacing w:val="-13"/>
              </w:rPr>
              <w:t xml:space="preserve"> </w:t>
            </w:r>
            <w:r w:rsidRPr="003A7467">
              <w:rPr>
                <w:rFonts w:cs="Arial"/>
              </w:rPr>
              <w:t>should</w:t>
            </w:r>
            <w:r w:rsidRPr="003A7467">
              <w:rPr>
                <w:rFonts w:cs="Arial"/>
                <w:spacing w:val="-11"/>
              </w:rPr>
              <w:t xml:space="preserve"> </w:t>
            </w:r>
            <w:r w:rsidRPr="003A7467">
              <w:rPr>
                <w:rFonts w:cs="Arial"/>
              </w:rPr>
              <w:t>be</w:t>
            </w:r>
            <w:r w:rsidRPr="003A7467">
              <w:rPr>
                <w:rFonts w:cs="Arial"/>
                <w:spacing w:val="-14"/>
              </w:rPr>
              <w:t xml:space="preserve"> </w:t>
            </w:r>
            <w:r w:rsidRPr="003A7467">
              <w:rPr>
                <w:rFonts w:cs="Arial"/>
              </w:rPr>
              <w:t>visualised</w:t>
            </w:r>
            <w:r w:rsidRPr="003A7467">
              <w:rPr>
                <w:rFonts w:cs="Arial"/>
                <w:spacing w:val="-11"/>
              </w:rPr>
              <w:t xml:space="preserve"> </w:t>
            </w:r>
            <w:r w:rsidRPr="003A7467">
              <w:rPr>
                <w:rFonts w:cs="Arial"/>
              </w:rPr>
              <w:t>as</w:t>
            </w:r>
            <w:r w:rsidRPr="003A7467">
              <w:rPr>
                <w:rFonts w:cs="Arial"/>
                <w:spacing w:val="-14"/>
              </w:rPr>
              <w:t xml:space="preserve"> </w:t>
            </w:r>
            <w:r w:rsidRPr="003A7467">
              <w:rPr>
                <w:rFonts w:cs="Arial"/>
              </w:rPr>
              <w:t>clusters</w:t>
            </w:r>
            <w:r w:rsidRPr="003A7467">
              <w:rPr>
                <w:rFonts w:cs="Arial"/>
                <w:spacing w:val="-13"/>
              </w:rPr>
              <w:t xml:space="preserve"> </w:t>
            </w:r>
            <w:r w:rsidRPr="003A7467">
              <w:rPr>
                <w:rFonts w:cs="Arial"/>
              </w:rPr>
              <w:t>of</w:t>
            </w:r>
            <w:r w:rsidRPr="003A7467">
              <w:rPr>
                <w:rFonts w:cs="Arial"/>
                <w:spacing w:val="-14"/>
              </w:rPr>
              <w:t xml:space="preserve"> </w:t>
            </w:r>
            <w:r w:rsidRPr="003A7467">
              <w:rPr>
                <w:rFonts w:cs="Arial"/>
              </w:rPr>
              <w:t>filled, coloured polygons or fragments. The fill colour depends on both the intensity and the age of the digital video fragment. The radar image is redrawn once every scan. The video intensity should be indicated using a set of colours combined with decreasing opacity</w:t>
            </w:r>
            <w:r w:rsidRPr="003A7467">
              <w:rPr>
                <w:rFonts w:cs="Arial"/>
                <w:spacing w:val="-5"/>
              </w:rPr>
              <w:t xml:space="preserve"> </w:t>
            </w:r>
            <w:r w:rsidRPr="003A7467">
              <w:rPr>
                <w:rFonts w:cs="Arial"/>
              </w:rPr>
              <w:t>to</w:t>
            </w:r>
            <w:r w:rsidRPr="003A7467">
              <w:rPr>
                <w:rFonts w:cs="Arial"/>
                <w:spacing w:val="-3"/>
              </w:rPr>
              <w:t xml:space="preserve"> </w:t>
            </w:r>
            <w:r w:rsidRPr="003A7467">
              <w:rPr>
                <w:rFonts w:cs="Arial"/>
              </w:rPr>
              <w:t>visualise</w:t>
            </w:r>
            <w:r w:rsidRPr="003A7467">
              <w:rPr>
                <w:rFonts w:cs="Arial"/>
                <w:spacing w:val="-2"/>
              </w:rPr>
              <w:t xml:space="preserve"> </w:t>
            </w:r>
            <w:r w:rsidRPr="003A7467">
              <w:rPr>
                <w:rFonts w:cs="Arial"/>
              </w:rPr>
              <w:t>intensity</w:t>
            </w:r>
            <w:r w:rsidRPr="003A7467">
              <w:rPr>
                <w:rFonts w:cs="Arial"/>
                <w:spacing w:val="-5"/>
              </w:rPr>
              <w:t xml:space="preserve"> </w:t>
            </w:r>
            <w:r w:rsidRPr="003A7467">
              <w:rPr>
                <w:rFonts w:cs="Arial"/>
              </w:rPr>
              <w:t>levels.</w:t>
            </w:r>
            <w:r w:rsidRPr="003A7467">
              <w:rPr>
                <w:rFonts w:cs="Arial"/>
                <w:spacing w:val="-2"/>
              </w:rPr>
              <w:t xml:space="preserve"> </w:t>
            </w:r>
            <w:r w:rsidRPr="003A7467">
              <w:rPr>
                <w:rFonts w:cs="Arial"/>
              </w:rPr>
              <w:t>The</w:t>
            </w:r>
            <w:r w:rsidRPr="003A7467">
              <w:rPr>
                <w:rFonts w:cs="Arial"/>
                <w:spacing w:val="-3"/>
              </w:rPr>
              <w:t xml:space="preserve"> </w:t>
            </w:r>
            <w:r w:rsidRPr="003A7467">
              <w:rPr>
                <w:rFonts w:cs="Arial"/>
              </w:rPr>
              <w:t>afterglow</w:t>
            </w:r>
            <w:r w:rsidRPr="003A7467">
              <w:rPr>
                <w:rFonts w:cs="Arial"/>
                <w:spacing w:val="-3"/>
              </w:rPr>
              <w:t xml:space="preserve"> </w:t>
            </w:r>
            <w:r w:rsidRPr="003A7467">
              <w:rPr>
                <w:rFonts w:cs="Arial"/>
              </w:rPr>
              <w:t>should</w:t>
            </w:r>
            <w:r w:rsidRPr="003A7467">
              <w:rPr>
                <w:rFonts w:cs="Arial"/>
                <w:spacing w:val="-3"/>
              </w:rPr>
              <w:t xml:space="preserve"> </w:t>
            </w:r>
            <w:r w:rsidRPr="003A7467">
              <w:rPr>
                <w:rFonts w:cs="Arial"/>
              </w:rPr>
              <w:t>be</w:t>
            </w:r>
            <w:r w:rsidRPr="003A7467">
              <w:rPr>
                <w:rFonts w:cs="Arial"/>
                <w:spacing w:val="-3"/>
              </w:rPr>
              <w:t xml:space="preserve"> </w:t>
            </w:r>
            <w:r w:rsidRPr="003A7467">
              <w:rPr>
                <w:rFonts w:cs="Arial"/>
              </w:rPr>
              <w:t>realised</w:t>
            </w:r>
            <w:r w:rsidRPr="003A7467">
              <w:rPr>
                <w:rFonts w:cs="Arial"/>
                <w:spacing w:val="-3"/>
              </w:rPr>
              <w:t xml:space="preserve"> </w:t>
            </w:r>
            <w:r w:rsidRPr="003A7467">
              <w:rPr>
                <w:rFonts w:cs="Arial"/>
              </w:rPr>
              <w:t>using</w:t>
            </w:r>
            <w:r w:rsidRPr="003A7467">
              <w:rPr>
                <w:rFonts w:cs="Arial"/>
                <w:spacing w:val="-4"/>
              </w:rPr>
              <w:t xml:space="preserve"> </w:t>
            </w:r>
            <w:r w:rsidRPr="003A7467">
              <w:rPr>
                <w:rFonts w:cs="Arial"/>
              </w:rPr>
              <w:t>another</w:t>
            </w:r>
            <w:r w:rsidRPr="003A7467">
              <w:rPr>
                <w:rFonts w:cs="Arial"/>
                <w:spacing w:val="-2"/>
              </w:rPr>
              <w:t xml:space="preserve"> </w:t>
            </w:r>
            <w:r w:rsidRPr="003A7467">
              <w:rPr>
                <w:rFonts w:cs="Arial"/>
              </w:rPr>
              <w:t>set of</w:t>
            </w:r>
            <w:r w:rsidRPr="003A7467">
              <w:rPr>
                <w:rFonts w:cs="Arial"/>
                <w:spacing w:val="-2"/>
              </w:rPr>
              <w:t xml:space="preserve"> </w:t>
            </w:r>
            <w:r w:rsidRPr="003A7467">
              <w:rPr>
                <w:rFonts w:cs="Arial"/>
              </w:rPr>
              <w:t>colours</w:t>
            </w:r>
            <w:r w:rsidRPr="003A7467">
              <w:rPr>
                <w:rFonts w:cs="Arial"/>
                <w:spacing w:val="-7"/>
              </w:rPr>
              <w:t xml:space="preserve"> </w:t>
            </w:r>
            <w:r w:rsidRPr="003A7467">
              <w:rPr>
                <w:rFonts w:cs="Arial"/>
              </w:rPr>
              <w:t>and</w:t>
            </w:r>
            <w:r w:rsidRPr="003A7467">
              <w:rPr>
                <w:rFonts w:cs="Arial"/>
                <w:spacing w:val="-4"/>
              </w:rPr>
              <w:t xml:space="preserve"> </w:t>
            </w:r>
            <w:r w:rsidRPr="003A7467">
              <w:rPr>
                <w:rFonts w:cs="Arial"/>
              </w:rPr>
              <w:t>opacity</w:t>
            </w:r>
            <w:r w:rsidRPr="003A7467">
              <w:rPr>
                <w:rFonts w:cs="Arial"/>
                <w:spacing w:val="-7"/>
              </w:rPr>
              <w:t xml:space="preserve"> </w:t>
            </w:r>
            <w:r w:rsidRPr="003A7467">
              <w:rPr>
                <w:rFonts w:cs="Arial"/>
              </w:rPr>
              <w:t>levels,</w:t>
            </w:r>
            <w:r w:rsidRPr="003A7467">
              <w:rPr>
                <w:rFonts w:cs="Arial"/>
                <w:spacing w:val="-4"/>
              </w:rPr>
              <w:t xml:space="preserve"> </w:t>
            </w:r>
            <w:r w:rsidRPr="003A7467">
              <w:rPr>
                <w:rFonts w:cs="Arial"/>
              </w:rPr>
              <w:t>thus</w:t>
            </w:r>
            <w:r w:rsidRPr="003A7467">
              <w:rPr>
                <w:rFonts w:cs="Arial"/>
                <w:spacing w:val="-4"/>
              </w:rPr>
              <w:t xml:space="preserve"> </w:t>
            </w:r>
            <w:r w:rsidRPr="003A7467">
              <w:rPr>
                <w:rFonts w:cs="Arial"/>
              </w:rPr>
              <w:t>providing</w:t>
            </w:r>
            <w:r w:rsidRPr="003A7467">
              <w:rPr>
                <w:rFonts w:cs="Arial"/>
                <w:spacing w:val="-5"/>
              </w:rPr>
              <w:t xml:space="preserve"> </w:t>
            </w:r>
            <w:r w:rsidRPr="003A7467">
              <w:rPr>
                <w:rFonts w:cs="Arial"/>
              </w:rPr>
              <w:t>the</w:t>
            </w:r>
            <w:r w:rsidRPr="003A7467">
              <w:rPr>
                <w:rFonts w:cs="Arial"/>
                <w:spacing w:val="-5"/>
              </w:rPr>
              <w:t xml:space="preserve"> </w:t>
            </w:r>
            <w:r w:rsidRPr="003A7467">
              <w:rPr>
                <w:rFonts w:cs="Arial"/>
              </w:rPr>
              <w:t>possibility</w:t>
            </w:r>
            <w:r w:rsidRPr="003A7467">
              <w:rPr>
                <w:rFonts w:cs="Arial"/>
                <w:spacing w:val="-6"/>
              </w:rPr>
              <w:t xml:space="preserve"> </w:t>
            </w:r>
            <w:r w:rsidRPr="003A7467">
              <w:rPr>
                <w:rFonts w:cs="Arial"/>
              </w:rPr>
              <w:t>for</w:t>
            </w:r>
            <w:r w:rsidRPr="003A7467">
              <w:rPr>
                <w:rFonts w:cs="Arial"/>
                <w:spacing w:val="-4"/>
              </w:rPr>
              <w:t xml:space="preserve"> </w:t>
            </w:r>
            <w:r w:rsidRPr="003A7467">
              <w:rPr>
                <w:rFonts w:cs="Arial"/>
              </w:rPr>
              <w:t>a</w:t>
            </w:r>
            <w:r w:rsidRPr="003A7467">
              <w:rPr>
                <w:rFonts w:cs="Arial"/>
                <w:spacing w:val="-7"/>
              </w:rPr>
              <w:t xml:space="preserve"> </w:t>
            </w:r>
            <w:r w:rsidRPr="003A7467">
              <w:rPr>
                <w:rFonts w:cs="Arial"/>
              </w:rPr>
              <w:t>very</w:t>
            </w:r>
            <w:r w:rsidRPr="003A7467">
              <w:rPr>
                <w:rFonts w:cs="Arial"/>
                <w:spacing w:val="-6"/>
              </w:rPr>
              <w:t xml:space="preserve"> </w:t>
            </w:r>
            <w:r w:rsidRPr="003A7467">
              <w:rPr>
                <w:rFonts w:cs="Arial"/>
              </w:rPr>
              <w:t>smooth</w:t>
            </w:r>
            <w:r w:rsidRPr="003A7467">
              <w:rPr>
                <w:rFonts w:cs="Arial"/>
                <w:spacing w:val="-5"/>
              </w:rPr>
              <w:t xml:space="preserve"> </w:t>
            </w:r>
            <w:r w:rsidRPr="003A7467">
              <w:rPr>
                <w:rFonts w:cs="Arial"/>
              </w:rPr>
              <w:t>and</w:t>
            </w:r>
            <w:r w:rsidRPr="003A7467">
              <w:rPr>
                <w:rFonts w:cs="Arial"/>
                <w:spacing w:val="-5"/>
              </w:rPr>
              <w:t xml:space="preserve"> </w:t>
            </w:r>
            <w:r w:rsidRPr="003A7467">
              <w:rPr>
                <w:rFonts w:cs="Arial"/>
              </w:rPr>
              <w:t>at</w:t>
            </w:r>
            <w:r w:rsidRPr="003A7467">
              <w:rPr>
                <w:rFonts w:cs="Arial"/>
                <w:spacing w:val="-6"/>
              </w:rPr>
              <w:t xml:space="preserve"> </w:t>
            </w:r>
            <w:r w:rsidRPr="003A7467">
              <w:rPr>
                <w:rFonts w:cs="Arial"/>
              </w:rPr>
              <w:t>the same</w:t>
            </w:r>
            <w:r w:rsidRPr="003A7467">
              <w:rPr>
                <w:rFonts w:cs="Arial"/>
                <w:spacing w:val="-15"/>
              </w:rPr>
              <w:t xml:space="preserve"> </w:t>
            </w:r>
            <w:r w:rsidRPr="003A7467">
              <w:rPr>
                <w:rFonts w:cs="Arial"/>
              </w:rPr>
              <w:t>time</w:t>
            </w:r>
            <w:r w:rsidRPr="003A7467">
              <w:rPr>
                <w:rFonts w:cs="Arial"/>
                <w:spacing w:val="-15"/>
              </w:rPr>
              <w:t xml:space="preserve"> </w:t>
            </w:r>
            <w:r w:rsidRPr="003A7467">
              <w:rPr>
                <w:rFonts w:cs="Arial"/>
              </w:rPr>
              <w:t>dynamic</w:t>
            </w:r>
            <w:r w:rsidRPr="003A7467">
              <w:rPr>
                <w:rFonts w:cs="Arial"/>
                <w:spacing w:val="-13"/>
              </w:rPr>
              <w:t xml:space="preserve"> </w:t>
            </w:r>
            <w:r w:rsidRPr="003A7467">
              <w:rPr>
                <w:rFonts w:cs="Arial"/>
              </w:rPr>
              <w:t>presentation.</w:t>
            </w:r>
            <w:r w:rsidRPr="003A7467">
              <w:rPr>
                <w:rFonts w:cs="Arial"/>
                <w:spacing w:val="-18"/>
              </w:rPr>
              <w:t xml:space="preserve"> </w:t>
            </w:r>
            <w:r w:rsidRPr="003A7467">
              <w:rPr>
                <w:rFonts w:cs="Arial"/>
              </w:rPr>
              <w:t>When</w:t>
            </w:r>
            <w:r w:rsidRPr="003A7467">
              <w:rPr>
                <w:rFonts w:cs="Arial"/>
                <w:spacing w:val="-13"/>
              </w:rPr>
              <w:t xml:space="preserve"> </w:t>
            </w:r>
            <w:r w:rsidRPr="003A7467">
              <w:rPr>
                <w:rFonts w:cs="Arial"/>
              </w:rPr>
              <w:t>an</w:t>
            </w:r>
            <w:r w:rsidRPr="003A7467">
              <w:rPr>
                <w:rFonts w:cs="Arial"/>
                <w:spacing w:val="-13"/>
              </w:rPr>
              <w:t xml:space="preserve"> </w:t>
            </w:r>
            <w:r w:rsidRPr="003A7467">
              <w:rPr>
                <w:rFonts w:cs="Arial"/>
              </w:rPr>
              <w:t>echo</w:t>
            </w:r>
            <w:r w:rsidRPr="003A7467">
              <w:rPr>
                <w:rFonts w:cs="Arial"/>
                <w:spacing w:val="-14"/>
              </w:rPr>
              <w:t xml:space="preserve"> </w:t>
            </w:r>
            <w:r w:rsidRPr="003A7467">
              <w:rPr>
                <w:rFonts w:cs="Arial"/>
              </w:rPr>
              <w:t>has</w:t>
            </w:r>
            <w:r w:rsidRPr="003A7467">
              <w:rPr>
                <w:rFonts w:cs="Arial"/>
                <w:spacing w:val="-13"/>
              </w:rPr>
              <w:t xml:space="preserve"> </w:t>
            </w:r>
            <w:r w:rsidRPr="003A7467">
              <w:rPr>
                <w:rFonts w:cs="Arial"/>
              </w:rPr>
              <w:t>more</w:t>
            </w:r>
            <w:r w:rsidRPr="003A7467">
              <w:rPr>
                <w:rFonts w:cs="Arial"/>
                <w:spacing w:val="-15"/>
              </w:rPr>
              <w:t xml:space="preserve"> </w:t>
            </w:r>
            <w:r w:rsidRPr="003A7467">
              <w:rPr>
                <w:rFonts w:cs="Arial"/>
              </w:rPr>
              <w:t>than</w:t>
            </w:r>
            <w:r w:rsidRPr="003A7467">
              <w:rPr>
                <w:rFonts w:cs="Arial"/>
                <w:spacing w:val="-13"/>
              </w:rPr>
              <w:t xml:space="preserve"> </w:t>
            </w:r>
            <w:r w:rsidRPr="003A7467">
              <w:rPr>
                <w:rFonts w:cs="Arial"/>
              </w:rPr>
              <w:t>one</w:t>
            </w:r>
            <w:r w:rsidRPr="003A7467">
              <w:rPr>
                <w:rFonts w:cs="Arial"/>
                <w:spacing w:val="-15"/>
              </w:rPr>
              <w:t xml:space="preserve"> </w:t>
            </w:r>
            <w:r w:rsidRPr="003A7467">
              <w:rPr>
                <w:rFonts w:cs="Arial"/>
              </w:rPr>
              <w:t>radar</w:t>
            </w:r>
            <w:r w:rsidRPr="003A7467">
              <w:rPr>
                <w:rFonts w:cs="Arial"/>
                <w:spacing w:val="-12"/>
              </w:rPr>
              <w:t xml:space="preserve"> </w:t>
            </w:r>
            <w:r w:rsidRPr="003A7467">
              <w:rPr>
                <w:rFonts w:cs="Arial"/>
              </w:rPr>
              <w:t>video</w:t>
            </w:r>
            <w:r w:rsidRPr="003A7467">
              <w:rPr>
                <w:rFonts w:cs="Arial"/>
                <w:spacing w:val="-13"/>
              </w:rPr>
              <w:t xml:space="preserve"> </w:t>
            </w:r>
            <w:r w:rsidRPr="003A7467">
              <w:rPr>
                <w:rFonts w:cs="Arial"/>
              </w:rPr>
              <w:t>source, Operating Console</w:t>
            </w:r>
            <w:r w:rsidRPr="003A7467">
              <w:rPr>
                <w:rFonts w:cs="Arial"/>
                <w:spacing w:val="80"/>
                <w:w w:val="150"/>
              </w:rPr>
              <w:t xml:space="preserve"> </w:t>
            </w:r>
            <w:r w:rsidRPr="003A7467">
              <w:rPr>
                <w:rFonts w:cs="Arial"/>
              </w:rPr>
              <w:t xml:space="preserve">should always display the radar with the </w:t>
            </w:r>
            <w:r w:rsidRPr="003A7467">
              <w:rPr>
                <w:rFonts w:cs="Arial"/>
              </w:rPr>
              <w:lastRenderedPageBreak/>
              <w:t>highest quality signal at</w:t>
            </w:r>
            <w:r w:rsidRPr="003A7467">
              <w:rPr>
                <w:rFonts w:cs="Arial"/>
                <w:spacing w:val="40"/>
              </w:rPr>
              <w:t xml:space="preserve"> </w:t>
            </w:r>
            <w:r w:rsidRPr="003A7467">
              <w:rPr>
                <w:rFonts w:cs="Arial"/>
              </w:rPr>
              <w:t xml:space="preserve">a higher opacity level than the weaker echo, which should </w:t>
            </w:r>
            <w:proofErr w:type="gramStart"/>
            <w:r w:rsidRPr="003A7467">
              <w:rPr>
                <w:rFonts w:cs="Arial"/>
              </w:rPr>
              <w:t>results</w:t>
            </w:r>
            <w:proofErr w:type="gramEnd"/>
            <w:r w:rsidRPr="003A7467">
              <w:rPr>
                <w:rFonts w:cs="Arial"/>
              </w:rPr>
              <w:t xml:space="preserve"> in a cleaner, more easily understood radar video presentation. </w:t>
            </w:r>
          </w:p>
          <w:p w14:paraId="0452E923" w14:textId="40A35110" w:rsidR="00894C5C" w:rsidRPr="00894C5C" w:rsidRDefault="00894C5C" w:rsidP="00894C5C">
            <w:pPr>
              <w:tabs>
                <w:tab w:val="left" w:pos="436"/>
              </w:tabs>
              <w:spacing w:line="244" w:lineRule="auto"/>
              <w:jc w:val="both"/>
              <w:rPr>
                <w:rFonts w:cs="Arial"/>
              </w:rPr>
            </w:pPr>
          </w:p>
          <w:p w14:paraId="09F14199" w14:textId="77777777" w:rsidR="009C5E50" w:rsidRPr="00D76E31" w:rsidRDefault="009C5E50" w:rsidP="009C5E50">
            <w:pPr>
              <w:pStyle w:val="ListParagraph"/>
              <w:numPr>
                <w:ilvl w:val="0"/>
                <w:numId w:val="24"/>
              </w:numPr>
              <w:tabs>
                <w:tab w:val="left" w:pos="556"/>
                <w:tab w:val="left" w:pos="2274"/>
                <w:tab w:val="left" w:pos="2444"/>
                <w:tab w:val="left" w:pos="2727"/>
              </w:tabs>
              <w:spacing w:line="244" w:lineRule="auto"/>
              <w:ind w:left="241" w:hanging="360"/>
              <w:jc w:val="both"/>
              <w:rPr>
                <w:rFonts w:eastAsia="Microsoft Sans Serif" w:cs="Arial"/>
                <w:lang w:val="en-US"/>
              </w:rPr>
            </w:pPr>
            <w:r w:rsidRPr="00D76E31">
              <w:rPr>
                <w:rFonts w:eastAsia="Microsoft Sans Serif" w:cs="Arial"/>
                <w:b/>
                <w:bCs/>
                <w:lang w:val="en-US"/>
              </w:rPr>
              <w:t xml:space="preserve">Metrological and hydrological readings: </w:t>
            </w:r>
            <w:r w:rsidRPr="00D76E31">
              <w:rPr>
                <w:rFonts w:eastAsia="Microsoft Sans Serif" w:cs="Arial"/>
                <w:lang w:val="en-US"/>
              </w:rPr>
              <w:t>These shall be superimposed on top of chart in the Operator Client with the option to open a permanent view that displays sensor readings in gauges or text.</w:t>
            </w:r>
          </w:p>
          <w:p w14:paraId="076E4973" w14:textId="77777777" w:rsidR="009C5E50" w:rsidRPr="006040D8" w:rsidRDefault="009C5E50" w:rsidP="009C5E50">
            <w:pPr>
              <w:pStyle w:val="BodyText"/>
              <w:tabs>
                <w:tab w:val="left" w:pos="2957"/>
              </w:tabs>
              <w:spacing w:before="73" w:line="242" w:lineRule="auto"/>
              <w:ind w:right="34"/>
              <w:rPr>
                <w:rFonts w:cs="Arial"/>
              </w:rPr>
            </w:pPr>
          </w:p>
          <w:p w14:paraId="2D048377" w14:textId="77777777" w:rsidR="009C5E50" w:rsidRDefault="009C5E50" w:rsidP="009C5E50">
            <w:pPr>
              <w:pStyle w:val="ListParagraph"/>
              <w:numPr>
                <w:ilvl w:val="0"/>
                <w:numId w:val="24"/>
              </w:numPr>
              <w:tabs>
                <w:tab w:val="left" w:pos="2144"/>
                <w:tab w:val="left" w:pos="2146"/>
              </w:tabs>
              <w:spacing w:line="244" w:lineRule="auto"/>
              <w:ind w:left="331" w:hanging="450"/>
              <w:jc w:val="both"/>
              <w:rPr>
                <w:rFonts w:eastAsia="Microsoft Sans Serif" w:cs="Arial"/>
                <w:lang w:val="en-US"/>
              </w:rPr>
            </w:pPr>
            <w:r w:rsidRPr="00D76E31">
              <w:rPr>
                <w:rFonts w:eastAsia="Microsoft Sans Serif" w:cs="Arial"/>
                <w:b/>
                <w:bCs/>
                <w:lang w:val="en-US"/>
              </w:rPr>
              <w:t>Responsibility Areas</w:t>
            </w:r>
            <w:r w:rsidRPr="00D76E31">
              <w:rPr>
                <w:rFonts w:eastAsia="Microsoft Sans Serif" w:cs="Arial"/>
                <w:lang w:val="en-US"/>
              </w:rPr>
              <w:t xml:space="preserve">: Each Operating </w:t>
            </w:r>
            <w:proofErr w:type="gramStart"/>
            <w:r w:rsidRPr="00D76E31">
              <w:rPr>
                <w:rFonts w:eastAsia="Microsoft Sans Serif" w:cs="Arial"/>
                <w:lang w:val="en-US"/>
              </w:rPr>
              <w:t>Console  should</w:t>
            </w:r>
            <w:proofErr w:type="gramEnd"/>
            <w:r w:rsidRPr="00D76E31">
              <w:rPr>
                <w:rFonts w:eastAsia="Microsoft Sans Serif" w:cs="Arial"/>
                <w:lang w:val="en-US"/>
              </w:rPr>
              <w:t xml:space="preserve"> be able to configure to cover a specific responsibility area – a unique geographical area in which a single operator is responsible for total traffic surveillance.</w:t>
            </w:r>
          </w:p>
          <w:p w14:paraId="21343909" w14:textId="77777777" w:rsidR="009C5E50" w:rsidRPr="00900266" w:rsidRDefault="009C5E50" w:rsidP="009C5E50">
            <w:pPr>
              <w:pStyle w:val="ListParagraph"/>
              <w:rPr>
                <w:rFonts w:eastAsia="Microsoft Sans Serif" w:cs="Arial"/>
                <w:b/>
                <w:bCs/>
                <w:lang w:val="en-US"/>
              </w:rPr>
            </w:pPr>
          </w:p>
          <w:p w14:paraId="6B7CC8B6" w14:textId="77777777" w:rsidR="009C5E50" w:rsidRDefault="009C5E50" w:rsidP="009C5E50">
            <w:pPr>
              <w:pStyle w:val="ListParagraph"/>
              <w:numPr>
                <w:ilvl w:val="0"/>
                <w:numId w:val="24"/>
              </w:numPr>
              <w:tabs>
                <w:tab w:val="left" w:pos="2144"/>
                <w:tab w:val="left" w:pos="2146"/>
              </w:tabs>
              <w:spacing w:line="244" w:lineRule="auto"/>
              <w:ind w:left="331" w:hanging="450"/>
              <w:jc w:val="both"/>
              <w:rPr>
                <w:rFonts w:eastAsia="Microsoft Sans Serif" w:cs="Arial"/>
                <w:lang w:val="en-US"/>
              </w:rPr>
            </w:pPr>
            <w:r w:rsidRPr="00900266">
              <w:rPr>
                <w:rFonts w:eastAsia="Microsoft Sans Serif" w:cs="Arial"/>
                <w:b/>
                <w:bCs/>
                <w:lang w:val="en-US"/>
              </w:rPr>
              <w:t xml:space="preserve">Setting up Standard Operating </w:t>
            </w:r>
            <w:proofErr w:type="gramStart"/>
            <w:r w:rsidRPr="00900266">
              <w:rPr>
                <w:rFonts w:eastAsia="Microsoft Sans Serif" w:cs="Arial"/>
                <w:b/>
                <w:bCs/>
                <w:lang w:val="en-US"/>
              </w:rPr>
              <w:t>Procedure</w:t>
            </w:r>
            <w:r w:rsidRPr="00900266">
              <w:rPr>
                <w:rFonts w:eastAsia="Microsoft Sans Serif" w:cs="Arial"/>
                <w:lang w:val="en-US"/>
              </w:rPr>
              <w:t xml:space="preserve"> :It</w:t>
            </w:r>
            <w:proofErr w:type="gramEnd"/>
            <w:r w:rsidRPr="00900266">
              <w:rPr>
                <w:rFonts w:eastAsia="Microsoft Sans Serif" w:cs="Arial"/>
                <w:lang w:val="en-US"/>
              </w:rPr>
              <w:t xml:space="preserve"> should be possible for an operator to link any drawn objects or vessels with a Standard Operating Procedure (SOP). Either as a path to a local document or an URL to a remote location. This feature gives automatic information to operator whether the vessel is following SOP or not.</w:t>
            </w:r>
          </w:p>
          <w:p w14:paraId="2D2CE208" w14:textId="77777777" w:rsidR="009C5E50" w:rsidRPr="00900266" w:rsidRDefault="009C5E50" w:rsidP="009C5E50">
            <w:pPr>
              <w:pStyle w:val="ListParagraph"/>
              <w:rPr>
                <w:rFonts w:eastAsia="Microsoft Sans Serif" w:cs="Arial"/>
                <w:b/>
                <w:bCs/>
                <w:lang w:val="en-US"/>
              </w:rPr>
            </w:pPr>
          </w:p>
          <w:p w14:paraId="2DE826BF" w14:textId="77777777" w:rsidR="009C5E50" w:rsidRDefault="009C5E50" w:rsidP="009C5E50">
            <w:pPr>
              <w:pStyle w:val="ListParagraph"/>
              <w:numPr>
                <w:ilvl w:val="0"/>
                <w:numId w:val="24"/>
              </w:numPr>
              <w:tabs>
                <w:tab w:val="left" w:pos="2144"/>
                <w:tab w:val="left" w:pos="2146"/>
              </w:tabs>
              <w:spacing w:line="244" w:lineRule="auto"/>
              <w:ind w:left="331" w:hanging="450"/>
              <w:jc w:val="both"/>
              <w:rPr>
                <w:rFonts w:eastAsia="Microsoft Sans Serif" w:cs="Arial"/>
                <w:lang w:val="en-US"/>
              </w:rPr>
            </w:pPr>
            <w:r w:rsidRPr="00900266">
              <w:rPr>
                <w:rFonts w:eastAsia="Microsoft Sans Serif" w:cs="Arial"/>
                <w:b/>
                <w:bCs/>
                <w:lang w:val="en-US"/>
              </w:rPr>
              <w:t>Track symbol</w:t>
            </w:r>
            <w:r w:rsidRPr="00900266">
              <w:rPr>
                <w:rFonts w:eastAsia="Microsoft Sans Serif" w:cs="Arial"/>
                <w:lang w:val="en-US"/>
              </w:rPr>
              <w:t xml:space="preserve">: The track symbol should be able to differentiate depending on the track data source. AIS and/or info-linked tracks should be able to shown with a unique symbol, while tracks from other sources should be able to </w:t>
            </w:r>
            <w:proofErr w:type="spellStart"/>
            <w:r w:rsidRPr="00900266">
              <w:rPr>
                <w:rFonts w:eastAsia="Microsoft Sans Serif" w:cs="Arial"/>
                <w:lang w:val="en-US"/>
              </w:rPr>
              <w:t>visualised</w:t>
            </w:r>
            <w:proofErr w:type="spellEnd"/>
            <w:r w:rsidRPr="00900266">
              <w:rPr>
                <w:rFonts w:eastAsia="Microsoft Sans Serif" w:cs="Arial"/>
                <w:lang w:val="en-US"/>
              </w:rPr>
              <w:t xml:space="preserve"> with another.</w:t>
            </w:r>
          </w:p>
          <w:p w14:paraId="3E233F0F" w14:textId="77777777" w:rsidR="009C5E50" w:rsidRPr="00900266" w:rsidRDefault="009C5E50" w:rsidP="009C5E50">
            <w:pPr>
              <w:pStyle w:val="ListParagraph"/>
              <w:rPr>
                <w:rFonts w:eastAsia="Microsoft Sans Serif" w:cs="Arial"/>
                <w:b/>
                <w:bCs/>
                <w:lang w:val="en-US"/>
              </w:rPr>
            </w:pPr>
          </w:p>
          <w:p w14:paraId="0E81C31E" w14:textId="77777777" w:rsidR="00914B23" w:rsidRDefault="009C5E50" w:rsidP="00914B23">
            <w:pPr>
              <w:pStyle w:val="ListParagraph"/>
              <w:numPr>
                <w:ilvl w:val="0"/>
                <w:numId w:val="24"/>
              </w:numPr>
              <w:tabs>
                <w:tab w:val="left" w:pos="2144"/>
                <w:tab w:val="left" w:pos="2146"/>
              </w:tabs>
              <w:spacing w:line="244" w:lineRule="auto"/>
              <w:ind w:left="331" w:hanging="450"/>
              <w:jc w:val="both"/>
              <w:rPr>
                <w:rFonts w:eastAsia="Microsoft Sans Serif" w:cs="Arial"/>
                <w:lang w:val="en-US"/>
              </w:rPr>
            </w:pPr>
            <w:r w:rsidRPr="00900266">
              <w:rPr>
                <w:rFonts w:eastAsia="Microsoft Sans Serif" w:cs="Arial"/>
                <w:b/>
                <w:bCs/>
                <w:lang w:val="en-US"/>
              </w:rPr>
              <w:t>Track hover</w:t>
            </w:r>
            <w:r w:rsidRPr="00900266">
              <w:rPr>
                <w:rFonts w:eastAsia="Microsoft Sans Serif" w:cs="Arial"/>
                <w:lang w:val="en-US"/>
              </w:rPr>
              <w:t xml:space="preserve">: Track presentation should be able to change when the mouse hovers over the track. </w:t>
            </w:r>
            <w:proofErr w:type="spellStart"/>
            <w:r w:rsidRPr="00900266">
              <w:rPr>
                <w:rFonts w:eastAsia="Microsoft Sans Serif" w:cs="Arial"/>
                <w:lang w:val="en-US"/>
              </w:rPr>
              <w:t>Colour</w:t>
            </w:r>
            <w:proofErr w:type="spellEnd"/>
            <w:r w:rsidRPr="00900266">
              <w:rPr>
                <w:rFonts w:eastAsia="Microsoft Sans Serif" w:cs="Arial"/>
                <w:lang w:val="en-US"/>
              </w:rPr>
              <w:t xml:space="preserve"> changes and additional information such as history, </w:t>
            </w:r>
            <w:r w:rsidRPr="00900266">
              <w:rPr>
                <w:rFonts w:eastAsia="Microsoft Sans Serif" w:cs="Arial"/>
                <w:lang w:val="en-US"/>
              </w:rPr>
              <w:lastRenderedPageBreak/>
              <w:t>heading vector, rate of turn vector displayed are possible configurations.</w:t>
            </w:r>
          </w:p>
          <w:p w14:paraId="5FFA219F" w14:textId="77777777" w:rsidR="00914B23" w:rsidRPr="00914B23" w:rsidRDefault="00914B23" w:rsidP="00914B23">
            <w:pPr>
              <w:pStyle w:val="ListParagraph"/>
              <w:rPr>
                <w:rFonts w:eastAsia="Microsoft Sans Serif" w:cs="Arial"/>
                <w:b/>
                <w:bCs/>
                <w:lang w:val="en-US"/>
              </w:rPr>
            </w:pPr>
          </w:p>
          <w:p w14:paraId="21D2C9A2" w14:textId="4A934318" w:rsidR="009C5E50" w:rsidRPr="00914B23" w:rsidRDefault="009C5E50" w:rsidP="00914B23">
            <w:pPr>
              <w:pStyle w:val="ListParagraph"/>
              <w:numPr>
                <w:ilvl w:val="0"/>
                <w:numId w:val="24"/>
              </w:numPr>
              <w:spacing w:line="244" w:lineRule="auto"/>
              <w:ind w:left="331" w:right="46" w:hanging="450"/>
              <w:jc w:val="both"/>
              <w:rPr>
                <w:rFonts w:eastAsia="Microsoft Sans Serif" w:cs="Arial"/>
                <w:lang w:val="en-US"/>
              </w:rPr>
            </w:pPr>
            <w:r w:rsidRPr="00914B23">
              <w:rPr>
                <w:rFonts w:eastAsia="Microsoft Sans Serif" w:cs="Arial"/>
                <w:b/>
                <w:bCs/>
                <w:lang w:val="en-US"/>
              </w:rPr>
              <w:t>Track select</w:t>
            </w:r>
            <w:r w:rsidRPr="00914B23">
              <w:rPr>
                <w:rFonts w:eastAsia="Microsoft Sans Serif" w:cs="Arial"/>
                <w:lang w:val="en-US"/>
              </w:rPr>
              <w:t xml:space="preserve">: The presentation of a track that is selected should also be configurable. Additional label data should be able to displayed, a box, circle, or triangle should be able to appear around the symbol, and </w:t>
            </w:r>
            <w:proofErr w:type="spellStart"/>
            <w:r w:rsidRPr="00914B23">
              <w:rPr>
                <w:rFonts w:eastAsia="Microsoft Sans Serif" w:cs="Arial"/>
                <w:lang w:val="en-US"/>
              </w:rPr>
              <w:t>colours</w:t>
            </w:r>
            <w:proofErr w:type="spellEnd"/>
            <w:r w:rsidRPr="00914B23">
              <w:rPr>
                <w:rFonts w:eastAsia="Microsoft Sans Serif" w:cs="Arial"/>
                <w:lang w:val="en-US"/>
              </w:rPr>
              <w:t xml:space="preserve"> should be able to change as well.</w:t>
            </w:r>
          </w:p>
          <w:p w14:paraId="2E8E17E8" w14:textId="77777777" w:rsidR="009C5E50" w:rsidRPr="00900266" w:rsidRDefault="009C5E50" w:rsidP="009C5E50">
            <w:pPr>
              <w:pStyle w:val="ListParagraph"/>
              <w:rPr>
                <w:rFonts w:eastAsia="Microsoft Sans Serif" w:cs="Arial"/>
                <w:b/>
                <w:bCs/>
                <w:lang w:val="en-US"/>
              </w:rPr>
            </w:pPr>
          </w:p>
          <w:p w14:paraId="1C37E0C5" w14:textId="1429D501" w:rsidR="009C5E50" w:rsidRDefault="00914B23" w:rsidP="00914B23">
            <w:pPr>
              <w:pStyle w:val="ListParagraph"/>
              <w:numPr>
                <w:ilvl w:val="0"/>
                <w:numId w:val="24"/>
              </w:numPr>
              <w:spacing w:line="244" w:lineRule="auto"/>
              <w:ind w:left="331" w:hanging="450"/>
              <w:jc w:val="both"/>
              <w:rPr>
                <w:rFonts w:eastAsia="Microsoft Sans Serif" w:cs="Arial"/>
                <w:lang w:val="en-US"/>
              </w:rPr>
            </w:pPr>
            <w:proofErr w:type="spellStart"/>
            <w:r>
              <w:rPr>
                <w:rFonts w:eastAsia="Microsoft Sans Serif" w:cs="Arial"/>
                <w:b/>
                <w:bCs/>
                <w:lang w:val="en-US"/>
              </w:rPr>
              <w:t>Customised</w:t>
            </w:r>
            <w:proofErr w:type="spellEnd"/>
            <w:r>
              <w:rPr>
                <w:rFonts w:eastAsia="Microsoft Sans Serif" w:cs="Arial"/>
                <w:b/>
                <w:bCs/>
                <w:lang w:val="en-US"/>
              </w:rPr>
              <w:t xml:space="preserve"> D</w:t>
            </w:r>
            <w:r w:rsidR="009C5E50" w:rsidRPr="00900266">
              <w:rPr>
                <w:rFonts w:eastAsia="Microsoft Sans Serif" w:cs="Arial"/>
                <w:b/>
                <w:bCs/>
                <w:lang w:val="en-US"/>
              </w:rPr>
              <w:t xml:space="preserve">ynamic track </w:t>
            </w:r>
            <w:proofErr w:type="gramStart"/>
            <w:r w:rsidR="009C5E50" w:rsidRPr="00900266">
              <w:rPr>
                <w:rFonts w:eastAsia="Microsoft Sans Serif" w:cs="Arial"/>
                <w:b/>
                <w:bCs/>
                <w:lang w:val="en-US"/>
              </w:rPr>
              <w:t>lists</w:t>
            </w:r>
            <w:r w:rsidR="009C5E50" w:rsidRPr="00900266">
              <w:rPr>
                <w:rFonts w:eastAsia="Microsoft Sans Serif" w:cs="Arial"/>
                <w:lang w:val="en-US"/>
              </w:rPr>
              <w:t xml:space="preserve"> :</w:t>
            </w:r>
            <w:proofErr w:type="gramEnd"/>
            <w:r w:rsidR="009C5E50" w:rsidRPr="00900266">
              <w:rPr>
                <w:rFonts w:eastAsia="Microsoft Sans Serif" w:cs="Arial"/>
                <w:lang w:val="en-US"/>
              </w:rPr>
              <w:t xml:space="preserve"> It shall be possible for an operator to create and save </w:t>
            </w:r>
            <w:proofErr w:type="spellStart"/>
            <w:r w:rsidR="009C5E50" w:rsidRPr="00900266">
              <w:rPr>
                <w:rFonts w:eastAsia="Microsoft Sans Serif" w:cs="Arial"/>
                <w:lang w:val="en-US"/>
              </w:rPr>
              <w:t>customised</w:t>
            </w:r>
            <w:proofErr w:type="spellEnd"/>
            <w:r w:rsidR="009C5E50" w:rsidRPr="00900266">
              <w:rPr>
                <w:rFonts w:eastAsia="Microsoft Sans Serif" w:cs="Arial"/>
                <w:lang w:val="en-US"/>
              </w:rPr>
              <w:t xml:space="preserve"> dynamic track lists. Track list shall be based on any track properties (static and dynamic. </w:t>
            </w:r>
            <w:proofErr w:type="spellStart"/>
            <w:r w:rsidR="009C5E50" w:rsidRPr="00900266">
              <w:rPr>
                <w:rFonts w:eastAsia="Microsoft Sans Serif" w:cs="Arial"/>
                <w:lang w:val="en-US"/>
              </w:rPr>
              <w:t>E.g</w:t>
            </w:r>
            <w:proofErr w:type="spellEnd"/>
            <w:r w:rsidR="009C5E50" w:rsidRPr="00900266">
              <w:rPr>
                <w:rFonts w:eastAsia="Microsoft Sans Serif" w:cs="Arial"/>
                <w:lang w:val="en-US"/>
              </w:rPr>
              <w:t>: Name, speed, dimensions).</w:t>
            </w:r>
          </w:p>
          <w:p w14:paraId="26B6B5F7" w14:textId="77777777" w:rsidR="009C5E50" w:rsidRPr="00900266" w:rsidRDefault="009C5E50" w:rsidP="009C5E50">
            <w:pPr>
              <w:pStyle w:val="ListParagraph"/>
              <w:rPr>
                <w:rFonts w:eastAsia="Microsoft Sans Serif" w:cs="Arial"/>
                <w:b/>
                <w:bCs/>
                <w:lang w:val="en-US"/>
              </w:rPr>
            </w:pPr>
          </w:p>
          <w:p w14:paraId="4A6F9ABF" w14:textId="77777777" w:rsidR="009C5E50" w:rsidRDefault="009C5E50" w:rsidP="009C5E50">
            <w:pPr>
              <w:pStyle w:val="ListParagraph"/>
              <w:numPr>
                <w:ilvl w:val="0"/>
                <w:numId w:val="24"/>
              </w:numPr>
              <w:tabs>
                <w:tab w:val="left" w:pos="2144"/>
                <w:tab w:val="left" w:pos="2146"/>
              </w:tabs>
              <w:spacing w:line="244" w:lineRule="auto"/>
              <w:ind w:left="331" w:hanging="450"/>
              <w:jc w:val="both"/>
              <w:rPr>
                <w:rFonts w:eastAsia="Microsoft Sans Serif" w:cs="Arial"/>
                <w:lang w:val="en-US"/>
              </w:rPr>
            </w:pPr>
            <w:r w:rsidRPr="00900266">
              <w:rPr>
                <w:rFonts w:eastAsia="Microsoft Sans Serif" w:cs="Arial"/>
                <w:b/>
                <w:bCs/>
                <w:lang w:val="en-US"/>
              </w:rPr>
              <w:t xml:space="preserve">Route </w:t>
            </w:r>
            <w:proofErr w:type="gramStart"/>
            <w:r w:rsidRPr="00900266">
              <w:rPr>
                <w:rFonts w:eastAsia="Microsoft Sans Serif" w:cs="Arial"/>
                <w:b/>
                <w:bCs/>
                <w:lang w:val="en-US"/>
              </w:rPr>
              <w:t>Mesh</w:t>
            </w:r>
            <w:r w:rsidRPr="00900266">
              <w:rPr>
                <w:rFonts w:eastAsia="Microsoft Sans Serif" w:cs="Arial"/>
                <w:lang w:val="en-US"/>
              </w:rPr>
              <w:t xml:space="preserve"> :</w:t>
            </w:r>
            <w:proofErr w:type="gramEnd"/>
            <w:r w:rsidRPr="00900266">
              <w:rPr>
                <w:rFonts w:eastAsia="Microsoft Sans Serif" w:cs="Arial"/>
                <w:lang w:val="en-US"/>
              </w:rPr>
              <w:t xml:space="preserve"> The system shall be able to support creation of route mesh. The route mesh will indicate possible routes to destinations and their waypoints.</w:t>
            </w:r>
          </w:p>
          <w:p w14:paraId="36907F4F" w14:textId="77777777" w:rsidR="009C5E50" w:rsidRPr="00900266" w:rsidRDefault="009C5E50" w:rsidP="009C5E50">
            <w:pPr>
              <w:pStyle w:val="ListParagraph"/>
              <w:rPr>
                <w:rFonts w:eastAsia="Microsoft Sans Serif" w:cs="Arial"/>
                <w:b/>
                <w:bCs/>
                <w:lang w:val="en-US"/>
              </w:rPr>
            </w:pPr>
          </w:p>
          <w:p w14:paraId="6070BF15" w14:textId="77777777" w:rsidR="009C5E50" w:rsidRDefault="009C5E50" w:rsidP="00914B23">
            <w:pPr>
              <w:pStyle w:val="ListParagraph"/>
              <w:numPr>
                <w:ilvl w:val="0"/>
                <w:numId w:val="24"/>
              </w:numPr>
              <w:spacing w:line="244" w:lineRule="auto"/>
              <w:ind w:left="331" w:hanging="450"/>
              <w:jc w:val="both"/>
              <w:rPr>
                <w:rFonts w:eastAsia="Microsoft Sans Serif" w:cs="Arial"/>
                <w:lang w:val="en-US"/>
              </w:rPr>
            </w:pPr>
            <w:r w:rsidRPr="00900266">
              <w:rPr>
                <w:rFonts w:eastAsia="Microsoft Sans Serif" w:cs="Arial"/>
                <w:b/>
                <w:bCs/>
                <w:lang w:val="en-US"/>
              </w:rPr>
              <w:t xml:space="preserve">Calculation of </w:t>
            </w:r>
            <w:proofErr w:type="gramStart"/>
            <w:r w:rsidRPr="00900266">
              <w:rPr>
                <w:rFonts w:eastAsia="Microsoft Sans Serif" w:cs="Arial"/>
                <w:b/>
                <w:bCs/>
                <w:lang w:val="en-US"/>
              </w:rPr>
              <w:t>ETA</w:t>
            </w:r>
            <w:r w:rsidRPr="00900266">
              <w:rPr>
                <w:rFonts w:eastAsia="Microsoft Sans Serif" w:cs="Arial"/>
                <w:lang w:val="en-US"/>
              </w:rPr>
              <w:t xml:space="preserve"> :</w:t>
            </w:r>
            <w:proofErr w:type="gramEnd"/>
            <w:r w:rsidRPr="00900266">
              <w:rPr>
                <w:rFonts w:eastAsia="Microsoft Sans Serif" w:cs="Arial"/>
                <w:lang w:val="en-US"/>
              </w:rPr>
              <w:t xml:space="preserve"> It shall be possible to assign vessels to </w:t>
            </w:r>
            <w:proofErr w:type="gramStart"/>
            <w:r w:rsidRPr="00900266">
              <w:rPr>
                <w:rFonts w:eastAsia="Microsoft Sans Serif" w:cs="Arial"/>
                <w:lang w:val="en-US"/>
              </w:rPr>
              <w:t>destination</w:t>
            </w:r>
            <w:proofErr w:type="gramEnd"/>
            <w:r w:rsidRPr="00900266">
              <w:rPr>
                <w:rFonts w:eastAsia="Microsoft Sans Serif" w:cs="Arial"/>
                <w:lang w:val="en-US"/>
              </w:rPr>
              <w:t xml:space="preserve"> and the system shall calculate </w:t>
            </w:r>
            <w:proofErr w:type="gramStart"/>
            <w:r w:rsidRPr="00900266">
              <w:rPr>
                <w:rFonts w:eastAsia="Microsoft Sans Serif" w:cs="Arial"/>
                <w:lang w:val="en-US"/>
              </w:rPr>
              <w:t>ETA’s</w:t>
            </w:r>
            <w:proofErr w:type="gramEnd"/>
            <w:r w:rsidRPr="00900266">
              <w:rPr>
                <w:rFonts w:eastAsia="Microsoft Sans Serif" w:cs="Arial"/>
                <w:lang w:val="en-US"/>
              </w:rPr>
              <w:t xml:space="preserve"> for the route.</w:t>
            </w:r>
          </w:p>
          <w:p w14:paraId="605F6A1C" w14:textId="77777777" w:rsidR="009C5E50" w:rsidRPr="00900266" w:rsidRDefault="009C5E50" w:rsidP="009C5E50">
            <w:pPr>
              <w:pStyle w:val="ListParagraph"/>
              <w:rPr>
                <w:rFonts w:eastAsia="Microsoft Sans Serif" w:cs="Arial"/>
                <w:b/>
                <w:bCs/>
                <w:lang w:val="en-US"/>
              </w:rPr>
            </w:pPr>
          </w:p>
          <w:p w14:paraId="47769A13" w14:textId="77777777" w:rsidR="009C5E50" w:rsidRDefault="009C5E50" w:rsidP="00914B23">
            <w:pPr>
              <w:pStyle w:val="ListParagraph"/>
              <w:numPr>
                <w:ilvl w:val="0"/>
                <w:numId w:val="24"/>
              </w:numPr>
              <w:spacing w:line="244" w:lineRule="auto"/>
              <w:ind w:left="331" w:hanging="450"/>
              <w:jc w:val="both"/>
              <w:rPr>
                <w:rFonts w:eastAsia="Microsoft Sans Serif" w:cs="Arial"/>
                <w:lang w:val="en-US"/>
              </w:rPr>
            </w:pPr>
            <w:r w:rsidRPr="00900266">
              <w:rPr>
                <w:rFonts w:eastAsia="Microsoft Sans Serif" w:cs="Arial"/>
                <w:b/>
                <w:bCs/>
                <w:lang w:val="en-US"/>
              </w:rPr>
              <w:t xml:space="preserve">Reports and </w:t>
            </w:r>
            <w:proofErr w:type="gramStart"/>
            <w:r w:rsidRPr="00900266">
              <w:rPr>
                <w:rFonts w:eastAsia="Microsoft Sans Serif" w:cs="Arial"/>
                <w:b/>
                <w:bCs/>
                <w:lang w:val="en-US"/>
              </w:rPr>
              <w:t xml:space="preserve">Statistics </w:t>
            </w:r>
            <w:r w:rsidRPr="00900266">
              <w:rPr>
                <w:rFonts w:eastAsia="Microsoft Sans Serif" w:cs="Arial"/>
                <w:lang w:val="en-US"/>
              </w:rPr>
              <w:t>:</w:t>
            </w:r>
            <w:proofErr w:type="gramEnd"/>
            <w:r w:rsidRPr="00900266">
              <w:rPr>
                <w:rFonts w:eastAsia="Microsoft Sans Serif" w:cs="Arial"/>
                <w:lang w:val="en-US"/>
              </w:rPr>
              <w:t xml:space="preserve"> Operating console should be able to </w:t>
            </w:r>
            <w:proofErr w:type="gramStart"/>
            <w:r w:rsidRPr="00900266">
              <w:rPr>
                <w:rFonts w:eastAsia="Microsoft Sans Serif" w:cs="Arial"/>
                <w:lang w:val="en-US"/>
              </w:rPr>
              <w:t>set</w:t>
            </w:r>
            <w:proofErr w:type="gramEnd"/>
            <w:r w:rsidRPr="00900266">
              <w:rPr>
                <w:rFonts w:eastAsia="Microsoft Sans Serif" w:cs="Arial"/>
                <w:lang w:val="en-US"/>
              </w:rPr>
              <w:t xml:space="preserve"> up with links to reports and statistics generated by vessel movement and information received.</w:t>
            </w:r>
          </w:p>
          <w:p w14:paraId="2C01A5F1" w14:textId="77777777" w:rsidR="009C5E50" w:rsidRPr="00900266" w:rsidRDefault="009C5E50" w:rsidP="009C5E50">
            <w:pPr>
              <w:pStyle w:val="ListParagraph"/>
              <w:rPr>
                <w:rFonts w:eastAsia="Microsoft Sans Serif" w:cs="Arial"/>
                <w:b/>
                <w:bCs/>
                <w:lang w:val="en-US"/>
              </w:rPr>
            </w:pPr>
          </w:p>
          <w:p w14:paraId="5647DCA0" w14:textId="77777777" w:rsidR="009C5E50" w:rsidRDefault="009C5E50" w:rsidP="00914B23">
            <w:pPr>
              <w:pStyle w:val="ListParagraph"/>
              <w:numPr>
                <w:ilvl w:val="0"/>
                <w:numId w:val="24"/>
              </w:numPr>
              <w:spacing w:line="244" w:lineRule="auto"/>
              <w:ind w:left="331" w:hanging="450"/>
              <w:jc w:val="both"/>
              <w:rPr>
                <w:rFonts w:eastAsia="Microsoft Sans Serif" w:cs="Arial"/>
                <w:lang w:val="en-US"/>
              </w:rPr>
            </w:pPr>
            <w:r w:rsidRPr="00900266">
              <w:rPr>
                <w:rFonts w:eastAsia="Microsoft Sans Serif" w:cs="Arial"/>
                <w:b/>
                <w:bCs/>
                <w:lang w:val="en-US"/>
              </w:rPr>
              <w:t xml:space="preserve">Simulator </w:t>
            </w:r>
            <w:proofErr w:type="gramStart"/>
            <w:r w:rsidRPr="00900266">
              <w:rPr>
                <w:rFonts w:eastAsia="Microsoft Sans Serif" w:cs="Arial"/>
                <w:b/>
                <w:bCs/>
                <w:lang w:val="en-US"/>
              </w:rPr>
              <w:t>module</w:t>
            </w:r>
            <w:r w:rsidRPr="00900266">
              <w:rPr>
                <w:rFonts w:eastAsia="Microsoft Sans Serif" w:cs="Arial"/>
                <w:lang w:val="en-US"/>
              </w:rPr>
              <w:t xml:space="preserve">  :</w:t>
            </w:r>
            <w:proofErr w:type="gramEnd"/>
            <w:r w:rsidRPr="00900266">
              <w:rPr>
                <w:rFonts w:eastAsia="Microsoft Sans Serif" w:cs="Arial"/>
                <w:lang w:val="en-US"/>
              </w:rPr>
              <w:t xml:space="preserve"> System shall contain a simulator module. The simulator module shall be fully integrated and </w:t>
            </w:r>
            <w:proofErr w:type="spellStart"/>
            <w:r w:rsidRPr="00900266">
              <w:rPr>
                <w:rFonts w:eastAsia="Microsoft Sans Serif" w:cs="Arial"/>
                <w:lang w:val="en-US"/>
              </w:rPr>
              <w:t>utilise</w:t>
            </w:r>
            <w:proofErr w:type="spellEnd"/>
            <w:r w:rsidRPr="00900266">
              <w:rPr>
                <w:rFonts w:eastAsia="Microsoft Sans Serif" w:cs="Arial"/>
                <w:lang w:val="en-US"/>
              </w:rPr>
              <w:t xml:space="preserve"> “live” operator clients. This feature is very essential for (OJT) on job training. The simulator instructor shall create scenarios by defining </w:t>
            </w:r>
            <w:r w:rsidRPr="00900266">
              <w:rPr>
                <w:rFonts w:eastAsia="Microsoft Sans Serif" w:cs="Arial"/>
                <w:lang w:val="en-US"/>
              </w:rPr>
              <w:lastRenderedPageBreak/>
              <w:t>vessels and their routes, as well as other assets, such as buoys, SAR assets, etc.</w:t>
            </w:r>
          </w:p>
          <w:p w14:paraId="1DE7CA4E" w14:textId="77777777" w:rsidR="009C5E50" w:rsidRPr="00900266" w:rsidRDefault="009C5E50" w:rsidP="009C5E50">
            <w:pPr>
              <w:pStyle w:val="ListParagraph"/>
              <w:rPr>
                <w:rFonts w:eastAsia="Microsoft Sans Serif" w:cs="Arial"/>
                <w:b/>
                <w:bCs/>
                <w:lang w:val="en-US"/>
              </w:rPr>
            </w:pPr>
          </w:p>
          <w:p w14:paraId="6048E68E" w14:textId="77777777" w:rsidR="009C5E50" w:rsidRDefault="009C5E50" w:rsidP="00914B23">
            <w:pPr>
              <w:pStyle w:val="ListParagraph"/>
              <w:numPr>
                <w:ilvl w:val="0"/>
                <w:numId w:val="24"/>
              </w:numPr>
              <w:spacing w:line="244" w:lineRule="auto"/>
              <w:ind w:left="331" w:hanging="450"/>
              <w:jc w:val="both"/>
              <w:rPr>
                <w:rFonts w:eastAsia="Microsoft Sans Serif" w:cs="Arial"/>
                <w:lang w:val="en-US"/>
              </w:rPr>
            </w:pPr>
            <w:r w:rsidRPr="00900266">
              <w:rPr>
                <w:rFonts w:eastAsia="Microsoft Sans Serif" w:cs="Arial"/>
                <w:b/>
                <w:bCs/>
                <w:lang w:val="en-US"/>
              </w:rPr>
              <w:t xml:space="preserve">Collision </w:t>
            </w:r>
            <w:proofErr w:type="gramStart"/>
            <w:r w:rsidRPr="00900266">
              <w:rPr>
                <w:rFonts w:eastAsia="Microsoft Sans Serif" w:cs="Arial"/>
                <w:b/>
                <w:bCs/>
                <w:lang w:val="en-US"/>
              </w:rPr>
              <w:t>warnings :</w:t>
            </w:r>
            <w:proofErr w:type="gramEnd"/>
            <w:r w:rsidRPr="00900266">
              <w:rPr>
                <w:rFonts w:eastAsia="Microsoft Sans Serif" w:cs="Arial"/>
                <w:lang w:val="en-US"/>
              </w:rPr>
              <w:t xml:space="preserve"> shall be dynamically escalating and shall graphically display vessels involved in the close quarter situation and be </w:t>
            </w:r>
            <w:proofErr w:type="spellStart"/>
            <w:r w:rsidRPr="00900266">
              <w:rPr>
                <w:rFonts w:eastAsia="Microsoft Sans Serif" w:cs="Arial"/>
                <w:lang w:val="en-US"/>
              </w:rPr>
              <w:t>colour</w:t>
            </w:r>
            <w:proofErr w:type="spellEnd"/>
            <w:r w:rsidRPr="00900266">
              <w:rPr>
                <w:rFonts w:eastAsia="Microsoft Sans Serif" w:cs="Arial"/>
                <w:lang w:val="en-US"/>
              </w:rPr>
              <w:t xml:space="preserve"> coded to represent the TCPA escalation.</w:t>
            </w:r>
          </w:p>
          <w:p w14:paraId="67C1B5B8" w14:textId="77777777" w:rsidR="009C5E50" w:rsidRPr="00900266" w:rsidRDefault="009C5E50" w:rsidP="009C5E50">
            <w:pPr>
              <w:pStyle w:val="ListParagraph"/>
              <w:rPr>
                <w:rFonts w:cs="Arial"/>
                <w:b/>
              </w:rPr>
            </w:pPr>
          </w:p>
          <w:p w14:paraId="0D652F69" w14:textId="77777777" w:rsidR="009C5E50" w:rsidRPr="00900266" w:rsidRDefault="009C5E50" w:rsidP="009C5E50">
            <w:pPr>
              <w:pStyle w:val="ListParagraph"/>
              <w:numPr>
                <w:ilvl w:val="0"/>
                <w:numId w:val="24"/>
              </w:numPr>
              <w:tabs>
                <w:tab w:val="left" w:pos="2144"/>
                <w:tab w:val="left" w:pos="2146"/>
              </w:tabs>
              <w:spacing w:line="244" w:lineRule="auto"/>
              <w:ind w:left="331" w:hanging="450"/>
              <w:jc w:val="both"/>
              <w:rPr>
                <w:rFonts w:eastAsia="Microsoft Sans Serif" w:cs="Arial"/>
                <w:lang w:val="en-US"/>
              </w:rPr>
            </w:pPr>
            <w:r w:rsidRPr="00900266">
              <w:rPr>
                <w:rFonts w:cs="Arial"/>
                <w:b/>
              </w:rPr>
              <w:t>Statistical</w:t>
            </w:r>
            <w:r w:rsidRPr="00900266">
              <w:rPr>
                <w:rFonts w:cs="Arial"/>
                <w:b/>
                <w:spacing w:val="-3"/>
              </w:rPr>
              <w:t xml:space="preserve"> </w:t>
            </w:r>
            <w:r w:rsidRPr="00900266">
              <w:rPr>
                <w:rFonts w:cs="Arial"/>
                <w:b/>
              </w:rPr>
              <w:t>Data,</w:t>
            </w:r>
            <w:r w:rsidRPr="00900266">
              <w:rPr>
                <w:rFonts w:cs="Arial"/>
                <w:b/>
                <w:spacing w:val="-5"/>
              </w:rPr>
              <w:t xml:space="preserve"> </w:t>
            </w:r>
            <w:r w:rsidRPr="00900266">
              <w:rPr>
                <w:rFonts w:cs="Arial"/>
                <w:b/>
              </w:rPr>
              <w:t>Reports</w:t>
            </w:r>
            <w:r w:rsidRPr="00900266">
              <w:rPr>
                <w:rFonts w:cs="Arial"/>
                <w:b/>
                <w:spacing w:val="-2"/>
              </w:rPr>
              <w:t xml:space="preserve"> </w:t>
            </w:r>
            <w:r w:rsidRPr="00900266">
              <w:rPr>
                <w:rFonts w:cs="Arial"/>
                <w:b/>
              </w:rPr>
              <w:t>and</w:t>
            </w:r>
            <w:r w:rsidRPr="00900266">
              <w:rPr>
                <w:rFonts w:cs="Arial"/>
                <w:b/>
                <w:spacing w:val="53"/>
              </w:rPr>
              <w:t xml:space="preserve"> </w:t>
            </w:r>
            <w:r w:rsidRPr="00900266">
              <w:rPr>
                <w:rFonts w:cs="Arial"/>
                <w:b/>
              </w:rPr>
              <w:t>MIS</w:t>
            </w:r>
            <w:r w:rsidRPr="00900266">
              <w:rPr>
                <w:rFonts w:cs="Arial"/>
                <w:b/>
                <w:spacing w:val="-4"/>
              </w:rPr>
              <w:t xml:space="preserve"> </w:t>
            </w:r>
            <w:r w:rsidRPr="00900266">
              <w:rPr>
                <w:rFonts w:cs="Arial"/>
                <w:b/>
              </w:rPr>
              <w:t>software</w:t>
            </w:r>
            <w:r w:rsidRPr="00900266">
              <w:rPr>
                <w:rFonts w:cs="Arial"/>
                <w:b/>
                <w:spacing w:val="-4"/>
              </w:rPr>
              <w:t xml:space="preserve"> </w:t>
            </w:r>
            <w:r w:rsidRPr="00900266">
              <w:rPr>
                <w:rFonts w:cs="Arial"/>
                <w:b/>
              </w:rPr>
              <w:t>features</w:t>
            </w:r>
            <w:r w:rsidRPr="00900266">
              <w:rPr>
                <w:rFonts w:cs="Arial"/>
                <w:b/>
                <w:spacing w:val="-4"/>
              </w:rPr>
              <w:t xml:space="preserve"> </w:t>
            </w:r>
            <w:r w:rsidRPr="00900266">
              <w:rPr>
                <w:rFonts w:cs="Arial"/>
                <w:b/>
              </w:rPr>
              <w:t>and</w:t>
            </w:r>
            <w:r w:rsidRPr="00900266">
              <w:rPr>
                <w:rFonts w:cs="Arial"/>
                <w:b/>
                <w:spacing w:val="-5"/>
              </w:rPr>
              <w:t xml:space="preserve"> </w:t>
            </w:r>
            <w:r w:rsidRPr="00900266">
              <w:rPr>
                <w:rFonts w:cs="Arial"/>
                <w:b/>
                <w:spacing w:val="-2"/>
              </w:rPr>
              <w:t xml:space="preserve">specifications: </w:t>
            </w:r>
          </w:p>
          <w:p w14:paraId="376C06C7" w14:textId="7DD88145" w:rsidR="009C5E50" w:rsidRPr="006040D8" w:rsidRDefault="009C5E50" w:rsidP="009C5E50">
            <w:pPr>
              <w:pStyle w:val="BodyText"/>
              <w:rPr>
                <w:rFonts w:cs="Arial"/>
                <w:lang w:eastAsia="de-DE"/>
              </w:rPr>
            </w:pPr>
            <w:r w:rsidRPr="006040D8">
              <w:rPr>
                <w:rFonts w:cs="Arial"/>
              </w:rPr>
              <w:t xml:space="preserve">Real-time track data from the VTMS shall be utilised to generate inside/outside area events and to log vessel position, speed and course as part of events, e.g. vessel </w:t>
            </w:r>
            <w:r w:rsidRPr="006040D8">
              <w:rPr>
                <w:rFonts w:cs="Arial"/>
                <w:spacing w:val="-2"/>
              </w:rPr>
              <w:t>incidents</w:t>
            </w:r>
            <w:r w:rsidRPr="006040D8">
              <w:rPr>
                <w:rFonts w:cs="Arial"/>
              </w:rPr>
              <w:t xml:space="preserve"> </w:t>
            </w:r>
            <w:r w:rsidRPr="006040D8">
              <w:rPr>
                <w:rFonts w:cs="Arial"/>
                <w:spacing w:val="-4"/>
              </w:rPr>
              <w:t xml:space="preserve">and </w:t>
            </w:r>
            <w:r w:rsidRPr="006040D8">
              <w:rPr>
                <w:rFonts w:cs="Arial"/>
              </w:rPr>
              <w:t>contraventions, in the MIS.</w:t>
            </w:r>
          </w:p>
        </w:tc>
      </w:tr>
      <w:tr w:rsidR="009C5E50" w:rsidRPr="006040D8" w14:paraId="0DF4B1A8" w14:textId="77777777" w:rsidTr="003A7467">
        <w:tc>
          <w:tcPr>
            <w:tcW w:w="503" w:type="dxa"/>
          </w:tcPr>
          <w:p w14:paraId="5FBA1B73" w14:textId="1AF12F01" w:rsidR="009C5E50" w:rsidRPr="006040D8" w:rsidRDefault="009C5E50" w:rsidP="009C5E50">
            <w:pPr>
              <w:pStyle w:val="BodyText"/>
              <w:rPr>
                <w:rFonts w:cs="Arial"/>
                <w:lang w:eastAsia="de-DE"/>
              </w:rPr>
            </w:pPr>
            <w:r>
              <w:rPr>
                <w:rFonts w:cs="Arial"/>
                <w:lang w:eastAsia="de-DE"/>
              </w:rPr>
              <w:lastRenderedPageBreak/>
              <w:t>3</w:t>
            </w:r>
          </w:p>
        </w:tc>
        <w:tc>
          <w:tcPr>
            <w:tcW w:w="1770" w:type="dxa"/>
          </w:tcPr>
          <w:p w14:paraId="01BBF94D" w14:textId="593BC446" w:rsidR="009C5E50" w:rsidRPr="0083120A" w:rsidRDefault="009C5E50" w:rsidP="009C5E50">
            <w:pPr>
              <w:pStyle w:val="Default"/>
            </w:pPr>
            <w:r w:rsidRPr="0083120A">
              <w:rPr>
                <w:rFonts w:ascii="Arial" w:hAnsi="Arial" w:cs="Arial"/>
                <w:color w:val="auto"/>
                <w:sz w:val="22"/>
                <w:szCs w:val="22"/>
                <w:lang w:val="en-GB" w:bidi="ar-SA"/>
              </w:rPr>
              <w:t>IALA. Guideline G 1132 (VTS voice communications and phraseology)</w:t>
            </w:r>
            <w:r>
              <w:rPr>
                <w:rFonts w:ascii="Arial" w:hAnsi="Arial" w:cs="Arial"/>
                <w:color w:val="auto"/>
                <w:sz w:val="22"/>
                <w:szCs w:val="22"/>
                <w:lang w:val="en-GB" w:bidi="ar-SA"/>
              </w:rPr>
              <w:t xml:space="preserve"> Clause 4.2</w:t>
            </w:r>
          </w:p>
        </w:tc>
        <w:tc>
          <w:tcPr>
            <w:tcW w:w="1770" w:type="dxa"/>
          </w:tcPr>
          <w:p w14:paraId="71C7CC23" w14:textId="275F084F" w:rsidR="009C5E50" w:rsidRDefault="009C5E50" w:rsidP="009C5E50">
            <w:pPr>
              <w:pStyle w:val="Default"/>
              <w:rPr>
                <w:sz w:val="23"/>
                <w:szCs w:val="23"/>
              </w:rPr>
            </w:pPr>
            <w:r>
              <w:rPr>
                <w:b/>
                <w:bCs/>
                <w:sz w:val="23"/>
                <w:szCs w:val="23"/>
              </w:rPr>
              <w:t>Language:</w:t>
            </w:r>
          </w:p>
          <w:p w14:paraId="3676A84D" w14:textId="18EF47E3" w:rsidR="009C5E50" w:rsidRPr="006040D8" w:rsidRDefault="009C5E50" w:rsidP="009C5E50">
            <w:pPr>
              <w:pStyle w:val="BodyText"/>
              <w:rPr>
                <w:rFonts w:cs="Arial"/>
                <w:lang w:eastAsia="de-DE"/>
              </w:rPr>
            </w:pPr>
            <w:r>
              <w:t>English language should be used for all VTS communications with ships and allied services unless use of an alternative language has been agreed. If an alternative language be used, VTS personnel should be mindful that not all participants may understand what is being communicated.</w:t>
            </w:r>
          </w:p>
        </w:tc>
        <w:tc>
          <w:tcPr>
            <w:tcW w:w="2342" w:type="dxa"/>
          </w:tcPr>
          <w:p w14:paraId="2357AF61" w14:textId="219141F2" w:rsidR="009C5E50" w:rsidRPr="006040D8" w:rsidRDefault="009C5E50" w:rsidP="009C5E50">
            <w:pPr>
              <w:pStyle w:val="BodyText"/>
              <w:rPr>
                <w:rFonts w:cs="Arial"/>
                <w:lang w:eastAsia="de-DE"/>
              </w:rPr>
            </w:pPr>
            <w:r>
              <w:t>The standardization of the communication language protocol and the minimum educational qualifications for VTS Operators should be established to ensure uniformity, operational efficiency, and the required level of communication proficiency.</w:t>
            </w:r>
          </w:p>
        </w:tc>
        <w:tc>
          <w:tcPr>
            <w:tcW w:w="3386" w:type="dxa"/>
          </w:tcPr>
          <w:p w14:paraId="41C8181C" w14:textId="77777777" w:rsidR="009C5E50" w:rsidRDefault="009C5E50" w:rsidP="009C5E50">
            <w:pPr>
              <w:pStyle w:val="isselectedend"/>
            </w:pPr>
            <w:r>
              <w:t>The educational system and standards for teaching and learning English vary from country to country. Consequently, the educational qualifications or degrees awarded in one country may not accurately reflect an individual's proficiency in the English language.</w:t>
            </w:r>
          </w:p>
          <w:p w14:paraId="75EFDCC0" w14:textId="46E49979" w:rsidR="009C5E50" w:rsidRPr="00FB4053" w:rsidRDefault="009C5E50" w:rsidP="009C5E50">
            <w:pPr>
              <w:pStyle w:val="NormalWeb"/>
            </w:pPr>
            <w:r>
              <w:t>In view of this, it is proposed that each country be allowed to recruit VTS Operators in accordance with its own educational qualification standards and criteria, ensuring that candidates possess the level of English proficiency required for the role.</w:t>
            </w:r>
          </w:p>
        </w:tc>
      </w:tr>
    </w:tbl>
    <w:p w14:paraId="4B7D923B" w14:textId="77777777" w:rsidR="00820ADA" w:rsidRPr="006040D8" w:rsidRDefault="00820ADA" w:rsidP="006040D8">
      <w:pPr>
        <w:pStyle w:val="BodyText"/>
        <w:rPr>
          <w:rFonts w:cs="Arial"/>
          <w:lang w:eastAsia="de-DE"/>
        </w:rPr>
      </w:pPr>
    </w:p>
    <w:p w14:paraId="1D083D92" w14:textId="77777777" w:rsidR="00180DDA" w:rsidRPr="006040D8" w:rsidRDefault="00180DDA" w:rsidP="006040D8">
      <w:pPr>
        <w:pStyle w:val="Heading1"/>
        <w:jc w:val="both"/>
        <w:rPr>
          <w:rFonts w:ascii="Arial" w:hAnsi="Arial" w:cs="Arial"/>
          <w:sz w:val="22"/>
        </w:rPr>
      </w:pPr>
      <w:r w:rsidRPr="006040D8">
        <w:rPr>
          <w:rFonts w:ascii="Arial" w:hAnsi="Arial" w:cs="Arial"/>
          <w:sz w:val="22"/>
        </w:rPr>
        <w:t>References</w:t>
      </w:r>
    </w:p>
    <w:p w14:paraId="65DB5295" w14:textId="77777777" w:rsidR="00E62DD4" w:rsidRPr="006040D8" w:rsidRDefault="00E62DD4" w:rsidP="00900266">
      <w:pPr>
        <w:pStyle w:val="ListParagraph"/>
        <w:numPr>
          <w:ilvl w:val="0"/>
          <w:numId w:val="21"/>
        </w:numPr>
        <w:jc w:val="both"/>
        <w:rPr>
          <w:rFonts w:cs="Arial"/>
        </w:rPr>
      </w:pPr>
      <w:r w:rsidRPr="006040D8">
        <w:rPr>
          <w:rFonts w:cs="Arial"/>
        </w:rPr>
        <w:t>IALA Guideline G1118 (marine casualty / incident reporting and recording, including near-miss situations as it relates to a VTS) and G1111 (Preparation of Operational and Technical Performance Requirements for VTS Systems)</w:t>
      </w:r>
    </w:p>
    <w:p w14:paraId="34D29FF6" w14:textId="470281C5" w:rsidR="00E62DD4" w:rsidRPr="006040D8" w:rsidRDefault="00E62DD4" w:rsidP="00900266">
      <w:pPr>
        <w:pStyle w:val="ListParagraph"/>
        <w:numPr>
          <w:ilvl w:val="0"/>
          <w:numId w:val="21"/>
        </w:numPr>
        <w:jc w:val="both"/>
        <w:rPr>
          <w:rFonts w:cs="Arial"/>
        </w:rPr>
      </w:pPr>
      <w:r w:rsidRPr="006040D8">
        <w:rPr>
          <w:rFonts w:cs="Arial"/>
        </w:rPr>
        <w:t>IALA VTS Manual</w:t>
      </w:r>
    </w:p>
    <w:p w14:paraId="7A8D2F27" w14:textId="77777777" w:rsidR="00A446C9" w:rsidRPr="006040D8" w:rsidRDefault="00A446C9" w:rsidP="006040D8">
      <w:pPr>
        <w:pStyle w:val="Heading1"/>
        <w:jc w:val="both"/>
        <w:rPr>
          <w:rFonts w:ascii="Arial" w:hAnsi="Arial" w:cs="Arial"/>
          <w:sz w:val="22"/>
        </w:rPr>
      </w:pPr>
      <w:r w:rsidRPr="006040D8">
        <w:rPr>
          <w:rFonts w:ascii="Arial" w:hAnsi="Arial" w:cs="Arial"/>
          <w:sz w:val="22"/>
        </w:rPr>
        <w:lastRenderedPageBreak/>
        <w:t>Action requested of the Committee</w:t>
      </w:r>
    </w:p>
    <w:p w14:paraId="10DC5D6B" w14:textId="42DF669F" w:rsidR="004D1D85" w:rsidRPr="006040D8" w:rsidRDefault="00F25BF4" w:rsidP="008E3072">
      <w:pPr>
        <w:pStyle w:val="BodyText"/>
        <w:rPr>
          <w:rFonts w:cs="Arial"/>
        </w:rPr>
        <w:sectPr w:rsidR="004D1D85" w:rsidRPr="006040D8" w:rsidSect="007A395D">
          <w:headerReference w:type="even" r:id="rId11"/>
          <w:headerReference w:type="default" r:id="rId12"/>
          <w:footerReference w:type="default" r:id="rId13"/>
          <w:headerReference w:type="first" r:id="rId14"/>
          <w:pgSz w:w="11906" w:h="16838"/>
          <w:pgMar w:top="709" w:right="991" w:bottom="1134" w:left="1134" w:header="709" w:footer="709" w:gutter="0"/>
          <w:cols w:space="708"/>
          <w:titlePg/>
          <w:docGrid w:linePitch="360"/>
        </w:sectPr>
      </w:pPr>
      <w:r w:rsidRPr="006040D8">
        <w:rPr>
          <w:rFonts w:cs="Arial"/>
        </w:rPr>
        <w:t>The</w:t>
      </w:r>
      <w:r w:rsidR="007A4117">
        <w:rPr>
          <w:rFonts w:cs="Arial"/>
        </w:rPr>
        <w:t xml:space="preserve"> IALA VTS</w:t>
      </w:r>
      <w:r w:rsidRPr="006040D8">
        <w:rPr>
          <w:rFonts w:cs="Arial"/>
        </w:rPr>
        <w:t xml:space="preserve"> Committee is requested to: </w:t>
      </w:r>
      <w:r w:rsidR="0054749C" w:rsidRPr="006040D8">
        <w:rPr>
          <w:rFonts w:cs="Arial"/>
        </w:rPr>
        <w:t>Incorporate the recommendations after considering the suggestions made by DGLL</w:t>
      </w:r>
      <w:r w:rsidR="007A4117">
        <w:rPr>
          <w:rFonts w:cs="Arial"/>
        </w:rPr>
        <w:t xml:space="preserve"> team</w:t>
      </w:r>
      <w:r w:rsidR="0054749C" w:rsidRPr="006040D8">
        <w:rPr>
          <w:rFonts w:cs="Arial"/>
        </w:rPr>
        <w:t xml:space="preserve"> as described in Para 3.</w:t>
      </w:r>
    </w:p>
    <w:p w14:paraId="16AE6650" w14:textId="77B2EB35" w:rsidR="004D1D85" w:rsidRPr="006040D8" w:rsidRDefault="004D1D85" w:rsidP="008E3072">
      <w:pPr>
        <w:pStyle w:val="AnnexHeading3"/>
        <w:numPr>
          <w:ilvl w:val="0"/>
          <w:numId w:val="0"/>
        </w:numPr>
        <w:jc w:val="both"/>
        <w:rPr>
          <w:lang w:eastAsia="en-US"/>
        </w:rPr>
      </w:pPr>
    </w:p>
    <w:sectPr w:rsidR="004D1D85" w:rsidRPr="006040D8" w:rsidSect="0082480E">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14F9B" w14:textId="77777777" w:rsidR="005A05FF" w:rsidRDefault="005A05FF" w:rsidP="00362CD9">
      <w:r>
        <w:separator/>
      </w:r>
    </w:p>
  </w:endnote>
  <w:endnote w:type="continuationSeparator" w:id="0">
    <w:p w14:paraId="7B38382C" w14:textId="77777777" w:rsidR="005A05FF" w:rsidRDefault="005A05FF" w:rsidP="00362CD9">
      <w:r>
        <w:continuationSeparator/>
      </w:r>
    </w:p>
  </w:endnote>
  <w:endnote w:type="continuationNotice" w:id="1">
    <w:p w14:paraId="62805048" w14:textId="77777777" w:rsidR="005A05FF" w:rsidRDefault="005A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old">
    <w:panose1 w:val="020B0704020202020204"/>
    <w:charset w:val="00"/>
    <w:family w:val="auto"/>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0EF88" w14:textId="24661B32" w:rsidR="00624475" w:rsidRPr="00036B9E" w:rsidRDefault="00624475">
    <w:pPr>
      <w:pStyle w:val="Footer"/>
      <w:rPr>
        <w:rFonts w:ascii="Calibri" w:hAnsi="Calibri"/>
      </w:rPr>
    </w:pPr>
    <w:r w:rsidRPr="00036B9E">
      <w:rPr>
        <w:rFonts w:ascii="Calibri" w:hAnsi="Calibri"/>
        <w:sz w:val="20"/>
        <w:szCs w:val="20"/>
      </w:rPr>
      <w:t>Input paper title</w:t>
    </w:r>
    <w:r w:rsidRPr="00036B9E">
      <w:rPr>
        <w:rFonts w:ascii="Calibri" w:hAnsi="Calibri"/>
      </w:rPr>
      <w:tab/>
    </w:r>
    <w:r w:rsidRPr="00036B9E">
      <w:rPr>
        <w:rFonts w:ascii="Calibri" w:hAnsi="Calibri"/>
      </w:rPr>
      <w:fldChar w:fldCharType="begin"/>
    </w:r>
    <w:r w:rsidRPr="00036B9E">
      <w:rPr>
        <w:rFonts w:ascii="Calibri" w:hAnsi="Calibri"/>
      </w:rPr>
      <w:instrText xml:space="preserve"> PAGE   \* MERGEFORMAT </w:instrText>
    </w:r>
    <w:r w:rsidRPr="00036B9E">
      <w:rPr>
        <w:rFonts w:ascii="Calibri" w:hAnsi="Calibri"/>
      </w:rPr>
      <w:fldChar w:fldCharType="separate"/>
    </w:r>
    <w:r w:rsidR="00A9076F">
      <w:rPr>
        <w:rFonts w:ascii="Calibri" w:hAnsi="Calibri"/>
        <w:noProof/>
      </w:rPr>
      <w:t>10</w:t>
    </w:r>
    <w:r w:rsidRPr="00036B9E">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0F4A4" w14:textId="77777777" w:rsidR="005A05FF" w:rsidRDefault="005A05FF" w:rsidP="00362CD9">
      <w:r>
        <w:separator/>
      </w:r>
    </w:p>
  </w:footnote>
  <w:footnote w:type="continuationSeparator" w:id="0">
    <w:p w14:paraId="2E664ADA" w14:textId="77777777" w:rsidR="005A05FF" w:rsidRDefault="005A05FF" w:rsidP="00362CD9">
      <w:r>
        <w:continuationSeparator/>
      </w:r>
    </w:p>
  </w:footnote>
  <w:footnote w:type="continuationNotice" w:id="1">
    <w:p w14:paraId="6156A355" w14:textId="77777777" w:rsidR="005A05FF" w:rsidRDefault="005A05FF"/>
  </w:footnote>
  <w:footnote w:id="2">
    <w:p w14:paraId="741FE09C" w14:textId="56CC54BF" w:rsidR="00624475" w:rsidRPr="00EA5A97" w:rsidRDefault="00624475">
      <w:pPr>
        <w:pStyle w:val="FootnoteText"/>
        <w:rPr>
          <w:lang w:val="en-US"/>
        </w:rPr>
      </w:pPr>
      <w:r>
        <w:rPr>
          <w:rStyle w:val="FootnoteReference"/>
        </w:rPr>
        <w:footnoteRef/>
      </w:r>
      <w:r>
        <w:t xml:space="preserve"> </w:t>
      </w:r>
      <w:r w:rsidRPr="00420A38">
        <w:rPr>
          <w:sz w:val="16"/>
          <w:szCs w:val="16"/>
        </w:rPr>
        <w:t>Input document number, to be assigned by the Committee Secretary</w:t>
      </w:r>
    </w:p>
  </w:footnote>
  <w:footnote w:id="3">
    <w:p w14:paraId="13DFA22D" w14:textId="3BCF7A71" w:rsidR="00624475" w:rsidRPr="00037DF4" w:rsidRDefault="00624475">
      <w:pPr>
        <w:pStyle w:val="FootnoteText"/>
      </w:pPr>
      <w:r w:rsidRPr="00037DF4">
        <w:rPr>
          <w:rStyle w:val="FootnoteReference"/>
        </w:rPr>
        <w:footnoteRef/>
      </w:r>
      <w:r w:rsidRPr="00037DF4">
        <w:t xml:space="preserve"> </w:t>
      </w:r>
      <w:r w:rsidRPr="00037DF4">
        <w:rPr>
          <w:sz w:val="16"/>
          <w:szCs w:val="16"/>
        </w:rPr>
        <w:t>Leave open if uncertain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A8989" w14:textId="2736D870" w:rsidR="00624475" w:rsidRDefault="006244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8CA51" w14:textId="7E1A09BD" w:rsidR="00624475" w:rsidRDefault="00624475" w:rsidP="007A395D">
    <w:pPr>
      <w:pStyle w:val="Header"/>
      <w:jc w:val="right"/>
    </w:pPr>
    <w:r>
      <w:rPr>
        <w:noProof/>
        <w:lang w:val="en-US" w:eastAsia="en-US" w:bidi="hi-IN"/>
      </w:rPr>
      <w:drawing>
        <wp:anchor distT="0" distB="0" distL="114300" distR="114300" simplePos="0" relativeHeight="251658244" behindDoc="0" locked="0" layoutInCell="1" allowOverlap="1" wp14:anchorId="1057C1DB" wp14:editId="6FB8B806">
          <wp:simplePos x="0" y="0"/>
          <wp:positionH relativeFrom="column">
            <wp:posOffset>5447030</wp:posOffset>
          </wp:positionH>
          <wp:positionV relativeFrom="paragraph">
            <wp:posOffset>-427990</wp:posOffset>
          </wp:positionV>
          <wp:extent cx="574675" cy="56007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6C0F" w14:textId="7F704D96" w:rsidR="00624475" w:rsidRDefault="00624475" w:rsidP="007A395D">
    <w:pPr>
      <w:pStyle w:val="Header"/>
      <w:jc w:val="center"/>
    </w:pPr>
    <w:r>
      <w:rPr>
        <w:noProof/>
        <w:lang w:val="en-US" w:eastAsia="en-US" w:bidi="hi-IN"/>
      </w:rPr>
      <w:drawing>
        <wp:anchor distT="0" distB="0" distL="114300" distR="114300" simplePos="0" relativeHeight="251658240" behindDoc="0" locked="0" layoutInCell="1" allowOverlap="1" wp14:anchorId="45EB1AFA" wp14:editId="3AB507A9">
          <wp:simplePos x="0" y="0"/>
          <wp:positionH relativeFrom="column">
            <wp:posOffset>2523172</wp:posOffset>
          </wp:positionH>
          <wp:positionV relativeFrom="paragraph">
            <wp:posOffset>-405130</wp:posOffset>
          </wp:positionV>
          <wp:extent cx="852713" cy="831071"/>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624475" w:rsidRDefault="00624475" w:rsidP="007A395D">
    <w:pPr>
      <w:pStyle w:val="Header"/>
      <w:jc w:val="center"/>
    </w:pPr>
  </w:p>
  <w:p w14:paraId="43F3C4F1" w14:textId="789C8212" w:rsidR="00624475" w:rsidRDefault="00624475" w:rsidP="007A395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21C71"/>
    <w:multiLevelType w:val="hybridMultilevel"/>
    <w:tmpl w:val="842E3A1C"/>
    <w:lvl w:ilvl="0" w:tplc="AE7E8544">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E004CEA"/>
    <w:multiLevelType w:val="hybridMultilevel"/>
    <w:tmpl w:val="F474A25A"/>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 w15:restartNumberingAfterBreak="0">
    <w:nsid w:val="19C37E91"/>
    <w:multiLevelType w:val="multilevel"/>
    <w:tmpl w:val="DF88F54E"/>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A237330"/>
    <w:multiLevelType w:val="hybridMultilevel"/>
    <w:tmpl w:val="C3123332"/>
    <w:lvl w:ilvl="0" w:tplc="CB32FBE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C564B4"/>
    <w:multiLevelType w:val="hybridMultilevel"/>
    <w:tmpl w:val="47CA8660"/>
    <w:lvl w:ilvl="0" w:tplc="99C4A45E">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32582518"/>
    <w:multiLevelType w:val="hybridMultilevel"/>
    <w:tmpl w:val="13EA5916"/>
    <w:lvl w:ilvl="0" w:tplc="4D983322">
      <w:start w:val="1"/>
      <w:numFmt w:val="lowerRoman"/>
      <w:lvlText w:val="(%1)"/>
      <w:lvlJc w:val="left"/>
      <w:pPr>
        <w:ind w:left="1080" w:hanging="72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C74B33"/>
    <w:multiLevelType w:val="hybridMultilevel"/>
    <w:tmpl w:val="FA925B76"/>
    <w:lvl w:ilvl="0" w:tplc="57F6F47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2" w15:restartNumberingAfterBreak="0">
    <w:nsid w:val="41423B15"/>
    <w:multiLevelType w:val="hybridMultilevel"/>
    <w:tmpl w:val="B204AF8A"/>
    <w:lvl w:ilvl="0" w:tplc="BADAB3AA">
      <w:start w:val="1"/>
      <w:numFmt w:val="lowerRoman"/>
      <w:lvlText w:val="(%1)"/>
      <w:lvlJc w:val="left"/>
      <w:pPr>
        <w:ind w:left="1080" w:hanging="720"/>
      </w:pPr>
      <w:rPr>
        <w:rFonts w:ascii="Arial" w:eastAsia="Calibri" w:hAnsi="Arial"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7" w15:restartNumberingAfterBreak="0">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60585238"/>
    <w:multiLevelType w:val="multilevel"/>
    <w:tmpl w:val="34CCF486"/>
    <w:lvl w:ilvl="0">
      <w:start w:val="1"/>
      <w:numFmt w:val="upperLetter"/>
      <w:pStyle w:val="Annex"/>
      <w:lvlText w:val="ANNEX %1"/>
      <w:lvlJc w:val="left"/>
      <w:pPr>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1"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467555580">
    <w:abstractNumId w:val="19"/>
  </w:num>
  <w:num w:numId="2" w16cid:durableId="108404615">
    <w:abstractNumId w:val="15"/>
  </w:num>
  <w:num w:numId="3" w16cid:durableId="339891528">
    <w:abstractNumId w:val="1"/>
  </w:num>
  <w:num w:numId="4" w16cid:durableId="1425417883">
    <w:abstractNumId w:val="21"/>
  </w:num>
  <w:num w:numId="5" w16cid:durableId="793250006">
    <w:abstractNumId w:val="10"/>
  </w:num>
  <w:num w:numId="6" w16cid:durableId="2132940228">
    <w:abstractNumId w:val="7"/>
  </w:num>
  <w:num w:numId="7" w16cid:durableId="1463842725">
    <w:abstractNumId w:val="17"/>
  </w:num>
  <w:num w:numId="8" w16cid:durableId="262765917">
    <w:abstractNumId w:val="16"/>
  </w:num>
  <w:num w:numId="9" w16cid:durableId="588999920">
    <w:abstractNumId w:val="20"/>
  </w:num>
  <w:num w:numId="10" w16cid:durableId="130293298">
    <w:abstractNumId w:val="3"/>
  </w:num>
  <w:num w:numId="11" w16cid:durableId="1358968982">
    <w:abstractNumId w:val="6"/>
  </w:num>
  <w:num w:numId="12" w16cid:durableId="1854025541">
    <w:abstractNumId w:val="18"/>
  </w:num>
  <w:num w:numId="13" w16cid:durableId="82578686">
    <w:abstractNumId w:val="13"/>
  </w:num>
  <w:num w:numId="14" w16cid:durableId="637148140">
    <w:abstractNumId w:val="11"/>
  </w:num>
  <w:num w:numId="15" w16cid:durableId="1152213456">
    <w:abstractNumId w:val="3"/>
  </w:num>
  <w:num w:numId="16" w16cid:durableId="977490211">
    <w:abstractNumId w:val="14"/>
  </w:num>
  <w:num w:numId="17" w16cid:durableId="2489717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27338766">
    <w:abstractNumId w:val="0"/>
  </w:num>
  <w:num w:numId="19" w16cid:durableId="781614755">
    <w:abstractNumId w:val="12"/>
  </w:num>
  <w:num w:numId="20" w16cid:durableId="10646791">
    <w:abstractNumId w:val="2"/>
  </w:num>
  <w:num w:numId="21" w16cid:durableId="641617159">
    <w:abstractNumId w:val="9"/>
  </w:num>
  <w:num w:numId="22" w16cid:durableId="1829322186">
    <w:abstractNumId w:val="4"/>
  </w:num>
  <w:num w:numId="23" w16cid:durableId="763964119">
    <w:abstractNumId w:val="5"/>
  </w:num>
  <w:num w:numId="24" w16cid:durableId="1974362805">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674"/>
    <w:rsid w:val="000005D3"/>
    <w:rsid w:val="000049D8"/>
    <w:rsid w:val="00005D3B"/>
    <w:rsid w:val="000117DB"/>
    <w:rsid w:val="00036A03"/>
    <w:rsid w:val="00036B9E"/>
    <w:rsid w:val="00037DF4"/>
    <w:rsid w:val="0004700E"/>
    <w:rsid w:val="00070C13"/>
    <w:rsid w:val="000715C9"/>
    <w:rsid w:val="00084F33"/>
    <w:rsid w:val="000873C1"/>
    <w:rsid w:val="000A2309"/>
    <w:rsid w:val="000A77A7"/>
    <w:rsid w:val="000B1707"/>
    <w:rsid w:val="000C1B3E"/>
    <w:rsid w:val="000C349E"/>
    <w:rsid w:val="000F2584"/>
    <w:rsid w:val="000F72BA"/>
    <w:rsid w:val="001052F4"/>
    <w:rsid w:val="00110AE7"/>
    <w:rsid w:val="00110C3F"/>
    <w:rsid w:val="00134659"/>
    <w:rsid w:val="00146E5F"/>
    <w:rsid w:val="00177F4D"/>
    <w:rsid w:val="00180DDA"/>
    <w:rsid w:val="00192EB4"/>
    <w:rsid w:val="001B2A2D"/>
    <w:rsid w:val="001B737D"/>
    <w:rsid w:val="001C44A3"/>
    <w:rsid w:val="001C4B71"/>
    <w:rsid w:val="001E0E15"/>
    <w:rsid w:val="001F528A"/>
    <w:rsid w:val="001F704E"/>
    <w:rsid w:val="00200241"/>
    <w:rsid w:val="00201722"/>
    <w:rsid w:val="002055DB"/>
    <w:rsid w:val="002125B0"/>
    <w:rsid w:val="00215BC5"/>
    <w:rsid w:val="0024049C"/>
    <w:rsid w:val="00243228"/>
    <w:rsid w:val="00247C5E"/>
    <w:rsid w:val="00251483"/>
    <w:rsid w:val="00255CAA"/>
    <w:rsid w:val="00264305"/>
    <w:rsid w:val="002A0346"/>
    <w:rsid w:val="002A4487"/>
    <w:rsid w:val="002B49E9"/>
    <w:rsid w:val="002C632E"/>
    <w:rsid w:val="002D3E8B"/>
    <w:rsid w:val="002D4575"/>
    <w:rsid w:val="002D5C0C"/>
    <w:rsid w:val="002E03D1"/>
    <w:rsid w:val="002E6B74"/>
    <w:rsid w:val="002E6FCA"/>
    <w:rsid w:val="003039D6"/>
    <w:rsid w:val="00356CD0"/>
    <w:rsid w:val="00362CD9"/>
    <w:rsid w:val="003761CA"/>
    <w:rsid w:val="00380DAF"/>
    <w:rsid w:val="003972CE"/>
    <w:rsid w:val="003A43C6"/>
    <w:rsid w:val="003A7467"/>
    <w:rsid w:val="003B28F5"/>
    <w:rsid w:val="003B7B7D"/>
    <w:rsid w:val="003C0AD7"/>
    <w:rsid w:val="003C54CB"/>
    <w:rsid w:val="003C7A2A"/>
    <w:rsid w:val="003D20B9"/>
    <w:rsid w:val="003D2DC1"/>
    <w:rsid w:val="003D69D0"/>
    <w:rsid w:val="003D7810"/>
    <w:rsid w:val="003F2918"/>
    <w:rsid w:val="003F430E"/>
    <w:rsid w:val="003F570A"/>
    <w:rsid w:val="0041088C"/>
    <w:rsid w:val="00412DD0"/>
    <w:rsid w:val="0041482C"/>
    <w:rsid w:val="00420A38"/>
    <w:rsid w:val="00431B19"/>
    <w:rsid w:val="00432203"/>
    <w:rsid w:val="004661AD"/>
    <w:rsid w:val="004803E1"/>
    <w:rsid w:val="004A6C1D"/>
    <w:rsid w:val="004B1BFC"/>
    <w:rsid w:val="004D1D85"/>
    <w:rsid w:val="004D3C3A"/>
    <w:rsid w:val="004E1CD1"/>
    <w:rsid w:val="004E49ED"/>
    <w:rsid w:val="004F7EFC"/>
    <w:rsid w:val="005107EB"/>
    <w:rsid w:val="00521345"/>
    <w:rsid w:val="00526DF0"/>
    <w:rsid w:val="00545CC4"/>
    <w:rsid w:val="0054749C"/>
    <w:rsid w:val="00551FFF"/>
    <w:rsid w:val="005607A2"/>
    <w:rsid w:val="0057198B"/>
    <w:rsid w:val="00573CFE"/>
    <w:rsid w:val="00590E05"/>
    <w:rsid w:val="00594552"/>
    <w:rsid w:val="005969F2"/>
    <w:rsid w:val="00597FAE"/>
    <w:rsid w:val="005A05FF"/>
    <w:rsid w:val="005B32A3"/>
    <w:rsid w:val="005C0D44"/>
    <w:rsid w:val="005C43B1"/>
    <w:rsid w:val="005C566C"/>
    <w:rsid w:val="005C7E69"/>
    <w:rsid w:val="005D4863"/>
    <w:rsid w:val="005E262D"/>
    <w:rsid w:val="005E77B7"/>
    <w:rsid w:val="005F23D3"/>
    <w:rsid w:val="005F7E20"/>
    <w:rsid w:val="006040D8"/>
    <w:rsid w:val="00605E43"/>
    <w:rsid w:val="006153BB"/>
    <w:rsid w:val="00624475"/>
    <w:rsid w:val="006562E5"/>
    <w:rsid w:val="006652C3"/>
    <w:rsid w:val="00665B4B"/>
    <w:rsid w:val="00691FD0"/>
    <w:rsid w:val="00692148"/>
    <w:rsid w:val="00692D22"/>
    <w:rsid w:val="00694839"/>
    <w:rsid w:val="006A1A1E"/>
    <w:rsid w:val="006C5948"/>
    <w:rsid w:val="006F2A74"/>
    <w:rsid w:val="006F3FA2"/>
    <w:rsid w:val="007000D4"/>
    <w:rsid w:val="007118F5"/>
    <w:rsid w:val="00712AA4"/>
    <w:rsid w:val="007146C4"/>
    <w:rsid w:val="00721AA1"/>
    <w:rsid w:val="00724B67"/>
    <w:rsid w:val="00746003"/>
    <w:rsid w:val="007536C4"/>
    <w:rsid w:val="007547F8"/>
    <w:rsid w:val="00765622"/>
    <w:rsid w:val="00770B6C"/>
    <w:rsid w:val="00783FEA"/>
    <w:rsid w:val="007A395D"/>
    <w:rsid w:val="007A4117"/>
    <w:rsid w:val="007B3C33"/>
    <w:rsid w:val="007B6BD5"/>
    <w:rsid w:val="007C346C"/>
    <w:rsid w:val="007E6479"/>
    <w:rsid w:val="0080294B"/>
    <w:rsid w:val="00820ADA"/>
    <w:rsid w:val="0082480E"/>
    <w:rsid w:val="0083120A"/>
    <w:rsid w:val="00845888"/>
    <w:rsid w:val="00850293"/>
    <w:rsid w:val="00851373"/>
    <w:rsid w:val="00851BA6"/>
    <w:rsid w:val="0085654D"/>
    <w:rsid w:val="00861160"/>
    <w:rsid w:val="0086654F"/>
    <w:rsid w:val="008917D5"/>
    <w:rsid w:val="00894C5C"/>
    <w:rsid w:val="008A356F"/>
    <w:rsid w:val="008A4653"/>
    <w:rsid w:val="008A4717"/>
    <w:rsid w:val="008A50CC"/>
    <w:rsid w:val="008B3040"/>
    <w:rsid w:val="008B4004"/>
    <w:rsid w:val="008C51F1"/>
    <w:rsid w:val="008D1694"/>
    <w:rsid w:val="008D4F3F"/>
    <w:rsid w:val="008D79CB"/>
    <w:rsid w:val="008E3072"/>
    <w:rsid w:val="008F07BC"/>
    <w:rsid w:val="00900266"/>
    <w:rsid w:val="00914B23"/>
    <w:rsid w:val="00922523"/>
    <w:rsid w:val="0092692B"/>
    <w:rsid w:val="00930561"/>
    <w:rsid w:val="00943E9C"/>
    <w:rsid w:val="00953A19"/>
    <w:rsid w:val="00953A92"/>
    <w:rsid w:val="00953F4D"/>
    <w:rsid w:val="00960BB8"/>
    <w:rsid w:val="00964F5C"/>
    <w:rsid w:val="009709DA"/>
    <w:rsid w:val="00973B57"/>
    <w:rsid w:val="00975900"/>
    <w:rsid w:val="009831C0"/>
    <w:rsid w:val="0099161D"/>
    <w:rsid w:val="009A2B40"/>
    <w:rsid w:val="009C5E50"/>
    <w:rsid w:val="00A0389B"/>
    <w:rsid w:val="00A33A3C"/>
    <w:rsid w:val="00A378DD"/>
    <w:rsid w:val="00A446C9"/>
    <w:rsid w:val="00A47BEA"/>
    <w:rsid w:val="00A635D6"/>
    <w:rsid w:val="00A83AF9"/>
    <w:rsid w:val="00A8553A"/>
    <w:rsid w:val="00A9076F"/>
    <w:rsid w:val="00A93AED"/>
    <w:rsid w:val="00AA7EAB"/>
    <w:rsid w:val="00AB3F21"/>
    <w:rsid w:val="00AE1319"/>
    <w:rsid w:val="00AE34BB"/>
    <w:rsid w:val="00AE4F23"/>
    <w:rsid w:val="00B226F2"/>
    <w:rsid w:val="00B274DF"/>
    <w:rsid w:val="00B540F6"/>
    <w:rsid w:val="00B56BDF"/>
    <w:rsid w:val="00B65812"/>
    <w:rsid w:val="00B76220"/>
    <w:rsid w:val="00B85CD6"/>
    <w:rsid w:val="00B90A27"/>
    <w:rsid w:val="00B9554D"/>
    <w:rsid w:val="00BA4E6D"/>
    <w:rsid w:val="00BA54E7"/>
    <w:rsid w:val="00BB2B9F"/>
    <w:rsid w:val="00BB7D9E"/>
    <w:rsid w:val="00BC07B3"/>
    <w:rsid w:val="00BC2334"/>
    <w:rsid w:val="00BD3CB8"/>
    <w:rsid w:val="00BD4E6F"/>
    <w:rsid w:val="00BF32F0"/>
    <w:rsid w:val="00BF4DCE"/>
    <w:rsid w:val="00C05CE5"/>
    <w:rsid w:val="00C20165"/>
    <w:rsid w:val="00C3372B"/>
    <w:rsid w:val="00C338EA"/>
    <w:rsid w:val="00C536ED"/>
    <w:rsid w:val="00C6171E"/>
    <w:rsid w:val="00C76ED4"/>
    <w:rsid w:val="00CA6F2C"/>
    <w:rsid w:val="00CD6A13"/>
    <w:rsid w:val="00CF1871"/>
    <w:rsid w:val="00D01874"/>
    <w:rsid w:val="00D019CE"/>
    <w:rsid w:val="00D1133E"/>
    <w:rsid w:val="00D17A34"/>
    <w:rsid w:val="00D26628"/>
    <w:rsid w:val="00D26FA3"/>
    <w:rsid w:val="00D332B3"/>
    <w:rsid w:val="00D41315"/>
    <w:rsid w:val="00D55207"/>
    <w:rsid w:val="00D76E31"/>
    <w:rsid w:val="00D81801"/>
    <w:rsid w:val="00D92B45"/>
    <w:rsid w:val="00D95962"/>
    <w:rsid w:val="00DC0C6F"/>
    <w:rsid w:val="00DC389B"/>
    <w:rsid w:val="00DE2FEE"/>
    <w:rsid w:val="00DF1467"/>
    <w:rsid w:val="00DF3CAA"/>
    <w:rsid w:val="00DF56A1"/>
    <w:rsid w:val="00E00BE9"/>
    <w:rsid w:val="00E22A11"/>
    <w:rsid w:val="00E31E5C"/>
    <w:rsid w:val="00E44DD2"/>
    <w:rsid w:val="00E50828"/>
    <w:rsid w:val="00E558C3"/>
    <w:rsid w:val="00E55927"/>
    <w:rsid w:val="00E60540"/>
    <w:rsid w:val="00E62DD4"/>
    <w:rsid w:val="00E7763D"/>
    <w:rsid w:val="00E912A6"/>
    <w:rsid w:val="00EA4844"/>
    <w:rsid w:val="00EA4D9C"/>
    <w:rsid w:val="00EA5A97"/>
    <w:rsid w:val="00EB1097"/>
    <w:rsid w:val="00EB2248"/>
    <w:rsid w:val="00EB75EE"/>
    <w:rsid w:val="00EC0046"/>
    <w:rsid w:val="00EE3CC5"/>
    <w:rsid w:val="00EE4C1D"/>
    <w:rsid w:val="00EF3685"/>
    <w:rsid w:val="00F04350"/>
    <w:rsid w:val="00F133DB"/>
    <w:rsid w:val="00F159EB"/>
    <w:rsid w:val="00F25BF4"/>
    <w:rsid w:val="00F267DB"/>
    <w:rsid w:val="00F416B1"/>
    <w:rsid w:val="00F46F6F"/>
    <w:rsid w:val="00F506FC"/>
    <w:rsid w:val="00F54BDD"/>
    <w:rsid w:val="00F60608"/>
    <w:rsid w:val="00F62217"/>
    <w:rsid w:val="00F7310C"/>
    <w:rsid w:val="00F7379C"/>
    <w:rsid w:val="00F93219"/>
    <w:rsid w:val="00FA1F8B"/>
    <w:rsid w:val="00FB17A9"/>
    <w:rsid w:val="00FB3797"/>
    <w:rsid w:val="00FB4053"/>
    <w:rsid w:val="00FB527C"/>
    <w:rsid w:val="00FB6F75"/>
    <w:rsid w:val="00FC0EB3"/>
    <w:rsid w:val="00FC20C8"/>
    <w:rsid w:val="00FD675E"/>
    <w:rsid w:val="00FE5674"/>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A6AA77"/>
  <w15:docId w15:val="{7AEE4CB3-B3EC-4A91-93C7-5E4DEC57A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605E43"/>
    <w:pPr>
      <w:keepNext/>
      <w:numPr>
        <w:numId w:val="15"/>
      </w:numPr>
      <w:spacing w:before="240" w:after="240"/>
      <w:outlineLvl w:val="0"/>
    </w:pPr>
    <w:rPr>
      <w:rFonts w:ascii="Calibri" w:hAnsi="Calibri"/>
      <w:b/>
      <w:caps/>
      <w:color w:val="0070C0"/>
      <w:kern w:val="28"/>
      <w:sz w:val="24"/>
      <w:lang w:eastAsia="de-DE"/>
    </w:rPr>
  </w:style>
  <w:style w:type="paragraph" w:styleId="Heading2">
    <w:name w:val="heading 2"/>
    <w:basedOn w:val="Normal"/>
    <w:next w:val="BodyText"/>
    <w:link w:val="Heading2Char"/>
    <w:qFormat/>
    <w:rsid w:val="00605E43"/>
    <w:pPr>
      <w:numPr>
        <w:ilvl w:val="1"/>
        <w:numId w:val="15"/>
      </w:numPr>
      <w:spacing w:before="120" w:after="120"/>
      <w:outlineLvl w:val="1"/>
    </w:pPr>
    <w:rPr>
      <w:rFonts w:ascii="Calibri" w:hAnsi="Calibri"/>
      <w:b/>
      <w:color w:val="0070C0"/>
      <w:sz w:val="24"/>
      <w:szCs w:val="24"/>
    </w:rPr>
  </w:style>
  <w:style w:type="paragraph" w:styleId="Heading3">
    <w:name w:val="heading 3"/>
    <w:basedOn w:val="Normal"/>
    <w:next w:val="BodyText"/>
    <w:link w:val="Heading3Char"/>
    <w:qFormat/>
    <w:rsid w:val="00D332B3"/>
    <w:pPr>
      <w:keepNext/>
      <w:numPr>
        <w:ilvl w:val="2"/>
        <w:numId w:val="15"/>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15"/>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15"/>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15"/>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15"/>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15"/>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15"/>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5E43"/>
    <w:rPr>
      <w:rFonts w:cs="Calibri"/>
      <w:b/>
      <w:caps/>
      <w:color w:val="0070C0"/>
      <w:kern w:val="28"/>
      <w:sz w:val="24"/>
      <w:szCs w:val="22"/>
      <w:lang w:eastAsia="de-DE"/>
    </w:rPr>
  </w:style>
  <w:style w:type="character" w:customStyle="1" w:styleId="Heading2Char">
    <w:name w:val="Heading 2 Char"/>
    <w:link w:val="Heading2"/>
    <w:rsid w:val="00605E43"/>
    <w:rPr>
      <w:rFonts w:cs="Calibri"/>
      <w:b/>
      <w:color w:val="0070C0"/>
      <w:sz w:val="24"/>
      <w:szCs w:val="24"/>
    </w:rPr>
  </w:style>
  <w:style w:type="paragraph" w:customStyle="1" w:styleId="Annex">
    <w:name w:val="Annex"/>
    <w:basedOn w:val="Heading1"/>
    <w:next w:val="Normal"/>
    <w:qFormat/>
    <w:rsid w:val="007A395D"/>
    <w:pPr>
      <w:numPr>
        <w:numId w:val="1"/>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2"/>
      </w:numPr>
      <w:spacing w:before="120" w:after="120"/>
      <w:jc w:val="center"/>
    </w:pPr>
    <w:rPr>
      <w:i/>
    </w:rPr>
  </w:style>
  <w:style w:type="paragraph" w:customStyle="1" w:styleId="AnnexHeading1">
    <w:name w:val="Annex Heading 1"/>
    <w:basedOn w:val="Normal"/>
    <w:next w:val="BodyText"/>
    <w:rsid w:val="008D1694"/>
    <w:pPr>
      <w:numPr>
        <w:numId w:val="3"/>
      </w:numPr>
      <w:spacing w:before="120" w:after="120"/>
    </w:pPr>
    <w:rPr>
      <w:rFonts w:cs="Arial"/>
      <w:b/>
      <w:caps/>
      <w:sz w:val="24"/>
    </w:rPr>
  </w:style>
  <w:style w:type="paragraph" w:customStyle="1" w:styleId="AnnexHeading2">
    <w:name w:val="Annex Heading 2"/>
    <w:basedOn w:val="Normal"/>
    <w:next w:val="BodyText"/>
    <w:rsid w:val="008D1694"/>
    <w:pPr>
      <w:numPr>
        <w:ilvl w:val="1"/>
        <w:numId w:val="3"/>
      </w:numPr>
      <w:spacing w:before="120" w:after="120"/>
    </w:pPr>
    <w:rPr>
      <w:rFonts w:cs="Arial"/>
      <w:b/>
    </w:rPr>
  </w:style>
  <w:style w:type="paragraph" w:customStyle="1" w:styleId="AnnexHeading3">
    <w:name w:val="Annex Heading 3"/>
    <w:basedOn w:val="Normal"/>
    <w:next w:val="Normal"/>
    <w:rsid w:val="008D1694"/>
    <w:pPr>
      <w:numPr>
        <w:ilvl w:val="2"/>
        <w:numId w:val="3"/>
      </w:numPr>
      <w:spacing w:before="120" w:after="120"/>
    </w:pPr>
    <w:rPr>
      <w:rFonts w:cs="Arial"/>
    </w:rPr>
  </w:style>
  <w:style w:type="paragraph" w:customStyle="1" w:styleId="AnnexHeading4">
    <w:name w:val="Annex Heading 4"/>
    <w:basedOn w:val="Normal"/>
    <w:next w:val="BodyText"/>
    <w:rsid w:val="008D1694"/>
    <w:pPr>
      <w:numPr>
        <w:ilvl w:val="3"/>
        <w:numId w:val="3"/>
      </w:numPr>
      <w:spacing w:before="120" w:after="120"/>
    </w:pPr>
    <w:rPr>
      <w:rFonts w:cs="Arial"/>
    </w:rPr>
  </w:style>
  <w:style w:type="paragraph" w:customStyle="1" w:styleId="AnnexTable">
    <w:name w:val="Annex Table"/>
    <w:basedOn w:val="Normal"/>
    <w:next w:val="Normal"/>
    <w:rsid w:val="008D1694"/>
    <w:pPr>
      <w:numPr>
        <w:numId w:val="4"/>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7"/>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8"/>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16"/>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9"/>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 w:val="22"/>
      <w:lang w:eastAsia="de-DE"/>
    </w:rPr>
  </w:style>
  <w:style w:type="character" w:customStyle="1" w:styleId="Heading4Char">
    <w:name w:val="Heading 4 Char"/>
    <w:link w:val="Heading4"/>
    <w:rsid w:val="00E00BE9"/>
    <w:rPr>
      <w:rFonts w:ascii="Arial" w:hAnsi="Arial" w:cs="Calibri"/>
      <w:sz w:val="22"/>
      <w:lang w:val="en-US" w:eastAsia="de-DE"/>
    </w:rPr>
  </w:style>
  <w:style w:type="character" w:customStyle="1" w:styleId="Heading5Char">
    <w:name w:val="Heading 5 Char"/>
    <w:link w:val="Heading5"/>
    <w:rsid w:val="00D332B3"/>
    <w:rPr>
      <w:rFonts w:ascii="Arial" w:eastAsia="Times New Roman" w:hAnsi="Arial"/>
      <w:sz w:val="22"/>
      <w:lang w:val="de-DE" w:eastAsia="de-DE"/>
    </w:rPr>
  </w:style>
  <w:style w:type="character" w:customStyle="1" w:styleId="Heading6Char">
    <w:name w:val="Heading 6 Char"/>
    <w:link w:val="Heading6"/>
    <w:rsid w:val="00E00BE9"/>
    <w:rPr>
      <w:rFonts w:ascii="Arial" w:hAnsi="Arial" w:cs="Calibri"/>
      <w:sz w:val="22"/>
      <w:lang w:val="de-DE" w:eastAsia="de-DE"/>
    </w:rPr>
  </w:style>
  <w:style w:type="character" w:customStyle="1" w:styleId="Heading7Char">
    <w:name w:val="Heading 7 Char"/>
    <w:link w:val="Heading7"/>
    <w:rsid w:val="00E00BE9"/>
    <w:rPr>
      <w:rFonts w:ascii="Arial" w:hAnsi="Arial" w:cs="Calibri"/>
      <w:sz w:val="22"/>
      <w:lang w:val="de-DE" w:eastAsia="de-DE"/>
    </w:rPr>
  </w:style>
  <w:style w:type="character" w:customStyle="1" w:styleId="Heading8Char">
    <w:name w:val="Heading 8 Char"/>
    <w:link w:val="Heading8"/>
    <w:rsid w:val="00E00BE9"/>
    <w:rPr>
      <w:rFonts w:ascii="Arial" w:hAnsi="Arial" w:cs="Calibri"/>
      <w:sz w:val="22"/>
      <w:lang w:val="de-DE" w:eastAsia="de-DE"/>
    </w:rPr>
  </w:style>
  <w:style w:type="character" w:customStyle="1" w:styleId="Heading9Char">
    <w:name w:val="Heading 9 Char"/>
    <w:link w:val="Heading9"/>
    <w:rsid w:val="00E00BE9"/>
    <w:rPr>
      <w:rFonts w:ascii="Arial" w:hAnsi="Arial" w:cs="Calibri"/>
      <w:sz w:val="22"/>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13"/>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13"/>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2"/>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6"/>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13"/>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1"/>
      </w:numPr>
      <w:spacing w:after="120"/>
    </w:pPr>
    <w:rPr>
      <w:szCs w:val="20"/>
    </w:rPr>
  </w:style>
  <w:style w:type="paragraph" w:customStyle="1" w:styleId="AppendixHeading1">
    <w:name w:val="Appendix Heading 1"/>
    <w:basedOn w:val="Normal"/>
    <w:next w:val="BodyText"/>
    <w:rsid w:val="008D1694"/>
    <w:pPr>
      <w:numPr>
        <w:numId w:val="5"/>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5"/>
      </w:numPr>
      <w:spacing w:before="120" w:after="120"/>
    </w:pPr>
    <w:rPr>
      <w:rFonts w:cs="Arial"/>
      <w:b/>
    </w:rPr>
  </w:style>
  <w:style w:type="paragraph" w:customStyle="1" w:styleId="AppendixHeading3">
    <w:name w:val="Appendix Heading 3"/>
    <w:basedOn w:val="Normal"/>
    <w:next w:val="Normal"/>
    <w:rsid w:val="008D1694"/>
    <w:pPr>
      <w:numPr>
        <w:ilvl w:val="2"/>
        <w:numId w:val="5"/>
      </w:numPr>
      <w:spacing w:before="120" w:after="120"/>
    </w:pPr>
    <w:rPr>
      <w:rFonts w:cs="Arial"/>
    </w:rPr>
  </w:style>
  <w:style w:type="paragraph" w:customStyle="1" w:styleId="AppendixHeading4">
    <w:name w:val="Appendix Heading 4"/>
    <w:basedOn w:val="Normal"/>
    <w:next w:val="BodyText"/>
    <w:rsid w:val="008D1694"/>
    <w:pPr>
      <w:numPr>
        <w:ilvl w:val="3"/>
        <w:numId w:val="5"/>
      </w:numPr>
      <w:spacing w:before="120" w:after="120"/>
    </w:pPr>
    <w:rPr>
      <w:rFonts w:cs="Arial"/>
    </w:rPr>
  </w:style>
  <w:style w:type="paragraph" w:customStyle="1" w:styleId="equation">
    <w:name w:val="equation"/>
    <w:basedOn w:val="Normal"/>
    <w:next w:val="BodyText"/>
    <w:qFormat/>
    <w:rsid w:val="008A50CC"/>
    <w:pPr>
      <w:keepNext/>
      <w:numPr>
        <w:numId w:val="14"/>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3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Normal"/>
    <w:rsid w:val="002E6FCA"/>
    <w:pPr>
      <w:numPr>
        <w:numId w:val="18"/>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1"/>
    <w:qFormat/>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semiHidden/>
    <w:unhideWhenUsed/>
    <w:rsid w:val="00EA5A97"/>
    <w:rPr>
      <w:sz w:val="20"/>
      <w:szCs w:val="20"/>
    </w:rPr>
  </w:style>
  <w:style w:type="character" w:customStyle="1" w:styleId="CommentTextChar">
    <w:name w:val="Comment Text Char"/>
    <w:basedOn w:val="DefaultParagraphFont"/>
    <w:link w:val="CommentText"/>
    <w:uiPriority w:val="99"/>
    <w:semiHidden/>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 w:type="paragraph" w:customStyle="1" w:styleId="Default">
    <w:name w:val="Default"/>
    <w:rsid w:val="0083120A"/>
    <w:pPr>
      <w:autoSpaceDE w:val="0"/>
      <w:autoSpaceDN w:val="0"/>
      <w:adjustRightInd w:val="0"/>
    </w:pPr>
    <w:rPr>
      <w:rFonts w:cs="Calibri"/>
      <w:color w:val="000000"/>
      <w:sz w:val="24"/>
      <w:szCs w:val="24"/>
      <w:lang w:val="en-US" w:bidi="hi-IN"/>
    </w:rPr>
  </w:style>
  <w:style w:type="paragraph" w:customStyle="1" w:styleId="isselectedend">
    <w:name w:val="isselectedend"/>
    <w:basedOn w:val="Normal"/>
    <w:rsid w:val="00FB4053"/>
    <w:pPr>
      <w:spacing w:before="100" w:beforeAutospacing="1" w:after="100" w:afterAutospacing="1"/>
    </w:pPr>
    <w:rPr>
      <w:rFonts w:ascii="Times New Roman" w:eastAsia="Times New Roman" w:hAnsi="Times New Roman" w:cs="Times New Roman"/>
      <w:sz w:val="24"/>
      <w:szCs w:val="24"/>
      <w:lang w:val="en-US" w:eastAsia="en-US" w:bidi="hi-IN"/>
    </w:rPr>
  </w:style>
  <w:style w:type="paragraph" w:styleId="NormalWeb">
    <w:name w:val="Normal (Web)"/>
    <w:basedOn w:val="Normal"/>
    <w:uiPriority w:val="99"/>
    <w:unhideWhenUsed/>
    <w:rsid w:val="00FB4053"/>
    <w:pPr>
      <w:spacing w:before="100" w:beforeAutospacing="1" w:after="100" w:afterAutospacing="1"/>
    </w:pPr>
    <w:rPr>
      <w:rFonts w:ascii="Times New Roman" w:eastAsia="Times New Roman" w:hAnsi="Times New Roman" w:cs="Times New Roman"/>
      <w:sz w:val="24"/>
      <w:szCs w:val="24"/>
      <w:lang w:val="en-US" w:eastAsia="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1418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Props1.xml><?xml version="1.0" encoding="utf-8"?>
<ds:datastoreItem xmlns:ds="http://schemas.openxmlformats.org/officeDocument/2006/customXml" ds:itemID="{3F2C24A0-1620-45A6-ADED-BA0681538F81}">
  <ds:schemaRefs>
    <ds:schemaRef ds:uri="http://schemas.microsoft.com/sharepoint/v3/contenttype/forms"/>
  </ds:schemaRefs>
</ds:datastoreItem>
</file>

<file path=customXml/itemProps2.xml><?xml version="1.0" encoding="utf-8"?>
<ds:datastoreItem xmlns:ds="http://schemas.openxmlformats.org/officeDocument/2006/customXml" ds:itemID="{1D26BA12-C1F8-484E-A574-77918781E7ED}">
  <ds:schemaRefs>
    <ds:schemaRef ds:uri="http://schemas.openxmlformats.org/officeDocument/2006/bibliography"/>
  </ds:schemaRefs>
</ds:datastoreItem>
</file>

<file path=customXml/itemProps3.xml><?xml version="1.0" encoding="utf-8"?>
<ds:datastoreItem xmlns:ds="http://schemas.openxmlformats.org/officeDocument/2006/customXml" ds:itemID="{EE647045-BAA7-4BCD-A080-BE6FC10B48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D9E322-D844-4C4A-8253-DE5056654D8B}">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2255</Words>
  <Characters>12360</Characters>
  <Application>Microsoft Office Word</Application>
  <DocSecurity>0</DocSecurity>
  <Lines>618</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14488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Wim</dc:creator>
  <cp:lastModifiedBy>Tom Southall</cp:lastModifiedBy>
  <cp:revision>53</cp:revision>
  <dcterms:created xsi:type="dcterms:W3CDTF">2024-07-25T14:46:00Z</dcterms:created>
  <dcterms:modified xsi:type="dcterms:W3CDTF">2026-09-01T11:54:00Z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10268900</vt:r8>
  </property>
  <property fmtid="{D5CDD505-2E9C-101B-9397-08002B2CF9AE}" pid="4" name="MediaServiceImageTags">
    <vt:lpwstr/>
  </property>
</Properties>
</file>